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A7018" w14:paraId="28697204" w14:textId="77777777">
        <w:tc>
          <w:tcPr>
            <w:tcW w:w="509" w:type="dxa"/>
          </w:tcPr>
          <w:p w14:paraId="12297FD1" w14:textId="77777777" w:rsidR="00DA7018"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D19233B" w14:textId="77777777" w:rsidR="00DA7018"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65.020.20</w:t>
            </w:r>
            <w:r>
              <w:rPr>
                <w:rFonts w:ascii="黑体" w:eastAsia="黑体" w:hAnsi="黑体"/>
                <w:sz w:val="21"/>
                <w:szCs w:val="21"/>
              </w:rPr>
              <w:fldChar w:fldCharType="end"/>
            </w:r>
            <w:bookmarkEnd w:id="0"/>
          </w:p>
        </w:tc>
      </w:tr>
      <w:tr w:rsidR="00DA7018" w14:paraId="074D498B" w14:textId="77777777">
        <w:tc>
          <w:tcPr>
            <w:tcW w:w="509" w:type="dxa"/>
          </w:tcPr>
          <w:p w14:paraId="7047C649" w14:textId="77777777" w:rsidR="00DA7018"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8855"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DA7018" w14:paraId="6025AF66" w14:textId="77777777">
              <w:trPr>
                <w:trHeight w:hRule="exact" w:val="1021"/>
              </w:trPr>
              <w:tc>
                <w:tcPr>
                  <w:tcW w:w="8855" w:type="dxa"/>
                  <w:vAlign w:val="center"/>
                </w:tcPr>
                <w:p w14:paraId="0C8EDFA0" w14:textId="77777777" w:rsidR="00DA7018" w:rsidRDefault="00000000" w:rsidP="006E55CD">
                  <w:pPr>
                    <w:pStyle w:val="afffff6"/>
                    <w:framePr w:w="0" w:hRule="auto" w:wrap="auto" w:hAnchor="text" w:xAlign="left" w:yAlign="inline" w:anchorLock="0"/>
                    <w:ind w:left="420" w:right="624"/>
                    <w:rPr>
                      <w:rFonts w:ascii="宋体" w:hAnsi="宋体" w:hint="eastAsia"/>
                      <w:sz w:val="28"/>
                      <w:szCs w:val="28"/>
                    </w:rPr>
                  </w:pPr>
                  <w:r>
                    <w:rPr>
                      <w:noProof/>
                    </w:rPr>
                    <w:drawing>
                      <wp:inline distT="0" distB="0" distL="0" distR="0" wp14:anchorId="7E44BE80" wp14:editId="2E4D243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0734B96" wp14:editId="4227B22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20C6D7B0" w14:textId="77777777" w:rsidR="00DA7018"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30</w:t>
            </w:r>
            <w:r>
              <w:rPr>
                <w:rFonts w:ascii="黑体" w:eastAsia="黑体" w:hAnsi="黑体"/>
                <w:sz w:val="21"/>
                <w:szCs w:val="21"/>
              </w:rPr>
              <w:fldChar w:fldCharType="end"/>
            </w:r>
            <w:bookmarkEnd w:id="1"/>
          </w:p>
        </w:tc>
      </w:tr>
    </w:tbl>
    <w:p w14:paraId="3B0AFB5D" w14:textId="77777777" w:rsidR="00DA7018" w:rsidRDefault="00000000">
      <w:pPr>
        <w:pStyle w:val="afffff7"/>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中国热带作物学会团体</w:t>
      </w:r>
      <w:r>
        <w:rPr>
          <w:rFonts w:ascii="黑体" w:eastAsia="黑体" w:hAnsi="黑体" w:hint="eastAsia"/>
          <w:b w:val="0"/>
          <w:bCs w:val="0"/>
          <w:w w:val="100"/>
          <w:sz w:val="48"/>
          <w:szCs w:val="48"/>
        </w:rPr>
        <w:t>标准</w:t>
      </w:r>
    </w:p>
    <w:bookmarkEnd w:id="2"/>
    <w:p w14:paraId="2F59FC86" w14:textId="77777777" w:rsidR="00DA7018" w:rsidRDefault="00000000">
      <w:pPr>
        <w:pStyle w:val="affffffffff9"/>
        <w:framePr w:wrap="around"/>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2A395D13" w14:textId="77777777" w:rsidR="00DA7018" w:rsidRDefault="00000000">
      <w:pPr>
        <w:pStyle w:val="affffffffffa"/>
        <w:framePr w:wrap="around"/>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75B464CF" w14:textId="77777777" w:rsidR="00DA701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7E96067" wp14:editId="1F23FCA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8C6145" w14:textId="77777777" w:rsidR="00DA7018" w:rsidRDefault="00DA7018">
      <w:pPr>
        <w:pStyle w:val="afffff7"/>
        <w:framePr w:w="9639" w:h="6976" w:hRule="exact" w:hSpace="0" w:vSpace="0" w:wrap="around" w:hAnchor="page" w:y="6408"/>
        <w:jc w:val="center"/>
        <w:rPr>
          <w:rFonts w:ascii="黑体" w:eastAsia="黑体" w:hAnsi="黑体" w:hint="eastAsia"/>
          <w:b w:val="0"/>
          <w:bCs w:val="0"/>
          <w:w w:val="100"/>
        </w:rPr>
      </w:pPr>
    </w:p>
    <w:p w14:paraId="387C6883" w14:textId="77777777" w:rsidR="00DA7018"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 xml:space="preserve"> 望谟芒果  栽培技术规程</w:t>
      </w:r>
      <w:r>
        <w:fldChar w:fldCharType="end"/>
      </w:r>
      <w:bookmarkEnd w:id="7"/>
    </w:p>
    <w:p w14:paraId="17C23844" w14:textId="77777777" w:rsidR="00DA7018" w:rsidRDefault="00DA7018">
      <w:pPr>
        <w:framePr w:w="9639" w:h="6974" w:hRule="exact" w:wrap="around" w:vAnchor="page" w:hAnchor="page" w:x="1419" w:y="6408" w:anchorLock="1"/>
        <w:ind w:left="-1418"/>
      </w:pPr>
    </w:p>
    <w:p w14:paraId="10F557E8" w14:textId="77777777" w:rsidR="00DA7018"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code of practice for Wangmo Mango cultivating</w:t>
      </w:r>
      <w:r>
        <w:rPr>
          <w:rFonts w:eastAsia="黑体"/>
          <w:szCs w:val="28"/>
        </w:rPr>
        <w:fldChar w:fldCharType="end"/>
      </w:r>
      <w:bookmarkEnd w:id="8"/>
    </w:p>
    <w:p w14:paraId="2F3A1289" w14:textId="77777777" w:rsidR="00DA7018" w:rsidRDefault="00DA7018">
      <w:pPr>
        <w:framePr w:w="9639" w:h="6974" w:hRule="exact" w:wrap="around" w:vAnchor="page" w:hAnchor="page" w:x="1419" w:y="6408" w:anchorLock="1"/>
        <w:spacing w:line="760" w:lineRule="exact"/>
        <w:ind w:left="-1418"/>
      </w:pPr>
    </w:p>
    <w:p w14:paraId="61E5CE89" w14:textId="77777777" w:rsidR="00DA7018" w:rsidRDefault="00DA7018">
      <w:pPr>
        <w:pStyle w:val="affffffff"/>
        <w:framePr w:w="9639" w:h="6974" w:hRule="exact" w:wrap="around" w:vAnchor="page" w:hAnchor="page" w:x="1419" w:y="6408" w:anchorLock="1"/>
        <w:textAlignment w:val="bottom"/>
        <w:rPr>
          <w:rFonts w:eastAsia="黑体"/>
          <w:szCs w:val="28"/>
        </w:rPr>
      </w:pPr>
    </w:p>
    <w:p w14:paraId="48314386" w14:textId="198E2011" w:rsidR="00DA7018"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6E55CD">
        <w:rPr>
          <w:sz w:val="24"/>
          <w:szCs w:val="28"/>
        </w:rPr>
      </w:r>
      <w:r>
        <w:rPr>
          <w:sz w:val="24"/>
          <w:szCs w:val="28"/>
        </w:rPr>
        <w:fldChar w:fldCharType="separate"/>
      </w:r>
      <w:r>
        <w:rPr>
          <w:sz w:val="24"/>
          <w:szCs w:val="28"/>
        </w:rPr>
        <w:fldChar w:fldCharType="end"/>
      </w:r>
      <w:bookmarkEnd w:id="9"/>
    </w:p>
    <w:p w14:paraId="24F838C8" w14:textId="71271893" w:rsidR="00DA7018"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sidR="006E55CD">
        <w:rPr>
          <w:sz w:val="21"/>
          <w:szCs w:val="28"/>
        </w:rPr>
      </w:r>
      <w:r>
        <w:rPr>
          <w:sz w:val="21"/>
          <w:szCs w:val="28"/>
        </w:rPr>
        <w:fldChar w:fldCharType="separate"/>
      </w:r>
      <w:r w:rsidR="006E55CD">
        <w:rPr>
          <w:sz w:val="21"/>
          <w:szCs w:val="28"/>
        </w:rPr>
        <w:t> </w:t>
      </w:r>
      <w:r w:rsidR="006E55CD">
        <w:rPr>
          <w:sz w:val="21"/>
          <w:szCs w:val="28"/>
        </w:rPr>
        <w:t> </w:t>
      </w:r>
      <w:r w:rsidR="006E55CD">
        <w:rPr>
          <w:sz w:val="21"/>
          <w:szCs w:val="28"/>
        </w:rPr>
        <w:t> </w:t>
      </w:r>
      <w:r w:rsidR="006E55CD">
        <w:rPr>
          <w:sz w:val="21"/>
          <w:szCs w:val="28"/>
        </w:rPr>
        <w:t> </w:t>
      </w:r>
      <w:r w:rsidR="006E55CD">
        <w:rPr>
          <w:sz w:val="21"/>
          <w:szCs w:val="28"/>
        </w:rPr>
        <w:t> </w:t>
      </w:r>
      <w:r>
        <w:rPr>
          <w:sz w:val="21"/>
          <w:szCs w:val="28"/>
        </w:rPr>
        <w:fldChar w:fldCharType="end"/>
      </w:r>
      <w:bookmarkEnd w:id="10"/>
    </w:p>
    <w:p w14:paraId="61A726F9" w14:textId="77777777" w:rsidR="00DA7018"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648F01E3" w14:textId="77777777" w:rsidR="00DA7018"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5D483CBA" w14:textId="77777777" w:rsidR="00DA7018"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74E8E8D" w14:textId="77777777" w:rsidR="00DA7018" w:rsidRDefault="00000000">
      <w:pPr>
        <w:pStyle w:val="afffffffff"/>
        <w:framePr w:h="584" w:hRule="exact" w:hSpace="181" w:vSpace="181" w:wrap="around" w:y="14800"/>
        <w:rPr>
          <w:rFonts w:hAnsi="黑体" w:hint="eastAsia"/>
        </w:rPr>
      </w:pPr>
      <w:r>
        <w:rPr>
          <w:rFonts w:hAnsi="黑体" w:hint="eastAsia"/>
          <w:w w:val="100"/>
          <w:sz w:val="28"/>
        </w:rPr>
        <w:t>中国热带作物学会</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5BBF8F0A" w14:textId="77777777" w:rsidR="00DA7018" w:rsidRDefault="00000000">
      <w:pPr>
        <w:rPr>
          <w:rFonts w:ascii="宋体" w:hAnsi="宋体" w:hint="eastAsia"/>
          <w:sz w:val="28"/>
          <w:szCs w:val="28"/>
        </w:rPr>
        <w:sectPr w:rsidR="00DA701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2A14799" wp14:editId="40448EC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EDF47F9" w14:textId="77777777" w:rsidR="00DA7018" w:rsidRDefault="00000000">
      <w:pPr>
        <w:pStyle w:val="a6"/>
        <w:spacing w:before="900" w:after="360"/>
      </w:pPr>
      <w:bookmarkStart w:id="18" w:name="BookMark2"/>
      <w:r>
        <w:rPr>
          <w:rFonts w:hint="eastAsia"/>
          <w:spacing w:val="320"/>
        </w:rPr>
        <w:lastRenderedPageBreak/>
        <w:t>目次</w:t>
      </w:r>
    </w:p>
    <w:p w14:paraId="36D91764" w14:textId="77777777" w:rsidR="00DA7018" w:rsidRDefault="00000000">
      <w:pPr>
        <w:outlineLvl w:val="1"/>
        <w:rPr>
          <w:rFonts w:ascii="Times New Roman" w:hAnsi="Times New Roman"/>
        </w:rPr>
      </w:pPr>
      <w:r>
        <w:rPr>
          <w:rFonts w:hint="eastAsia"/>
        </w:rPr>
        <w:t>前言</w:t>
      </w:r>
      <w:r>
        <w:rPr>
          <w:rFonts w:hint="eastAsia"/>
        </w:rPr>
        <w:t>....................................................................................................................................................................</w:t>
      </w:r>
      <w:r>
        <w:rPr>
          <w:rFonts w:ascii="Times New Roman" w:hAnsi="Times New Roman"/>
        </w:rPr>
        <w:t>Ⅳ</w:t>
      </w:r>
    </w:p>
    <w:p w14:paraId="41631B70" w14:textId="77777777" w:rsidR="00DA7018" w:rsidRDefault="00000000">
      <w:pPr>
        <w:outlineLvl w:val="1"/>
      </w:pPr>
      <w:r>
        <w:rPr>
          <w:rFonts w:hint="eastAsia"/>
        </w:rPr>
        <w:t>引言</w:t>
      </w:r>
      <w:r>
        <w:rPr>
          <w:rFonts w:hint="eastAsia"/>
        </w:rPr>
        <w:t>....................................................................................................................................................................</w:t>
      </w:r>
      <w:r>
        <w:rPr>
          <w:rFonts w:hint="eastAsia"/>
        </w:rPr>
        <w:t>Ⅴ</w:t>
      </w:r>
    </w:p>
    <w:p w14:paraId="122075CD" w14:textId="77777777" w:rsidR="00DA7018" w:rsidRDefault="00000000">
      <w:pPr>
        <w:outlineLvl w:val="1"/>
      </w:pPr>
      <w:r>
        <w:rPr>
          <w:rFonts w:hint="eastAsia"/>
        </w:rPr>
        <w:t xml:space="preserve">1 </w:t>
      </w:r>
      <w:r>
        <w:rPr>
          <w:rFonts w:hint="eastAsia"/>
        </w:rPr>
        <w:t>范围</w:t>
      </w:r>
      <w:r>
        <w:rPr>
          <w:rFonts w:hint="eastAsia"/>
        </w:rPr>
        <w:t xml:space="preserve"> ................................................................................................................................................................6</w:t>
      </w:r>
    </w:p>
    <w:p w14:paraId="0253F259" w14:textId="77777777" w:rsidR="00DA7018" w:rsidRDefault="00000000">
      <w:pPr>
        <w:outlineLvl w:val="1"/>
      </w:pPr>
      <w:r>
        <w:rPr>
          <w:rFonts w:hint="eastAsia"/>
        </w:rPr>
        <w:t xml:space="preserve">2 </w:t>
      </w:r>
      <w:r>
        <w:rPr>
          <w:rFonts w:hint="eastAsia"/>
        </w:rPr>
        <w:t>规范性引用文件</w:t>
      </w:r>
      <w:r>
        <w:rPr>
          <w:rFonts w:hint="eastAsia"/>
        </w:rPr>
        <w:t xml:space="preserve"> ............................................................................................................................................6</w:t>
      </w:r>
    </w:p>
    <w:p w14:paraId="6984EEA3" w14:textId="77777777" w:rsidR="00DA7018" w:rsidRDefault="00000000">
      <w:pPr>
        <w:outlineLvl w:val="1"/>
      </w:pPr>
      <w:r>
        <w:rPr>
          <w:rFonts w:hint="eastAsia"/>
        </w:rPr>
        <w:t xml:space="preserve">3 </w:t>
      </w:r>
      <w:r>
        <w:rPr>
          <w:rFonts w:hint="eastAsia"/>
        </w:rPr>
        <w:t>术语和定义</w:t>
      </w:r>
      <w:r>
        <w:rPr>
          <w:rFonts w:hint="eastAsia"/>
        </w:rPr>
        <w:t xml:space="preserve"> ....................................................................................................................................................6</w:t>
      </w:r>
    </w:p>
    <w:p w14:paraId="2BC3C6CC" w14:textId="77777777" w:rsidR="00DA7018" w:rsidRDefault="00000000">
      <w:pPr>
        <w:outlineLvl w:val="1"/>
      </w:pPr>
      <w:r>
        <w:rPr>
          <w:rFonts w:hint="eastAsia"/>
        </w:rPr>
        <w:t xml:space="preserve">4 </w:t>
      </w:r>
      <w:r>
        <w:rPr>
          <w:rFonts w:hint="eastAsia"/>
        </w:rPr>
        <w:t>栽培技术程序</w:t>
      </w:r>
      <w:r>
        <w:rPr>
          <w:rFonts w:hint="eastAsia"/>
        </w:rPr>
        <w:t xml:space="preserve"> ................................................................................................................................................7</w:t>
      </w:r>
    </w:p>
    <w:p w14:paraId="10AE59F4" w14:textId="77777777" w:rsidR="00DA7018" w:rsidRDefault="00000000">
      <w:pPr>
        <w:outlineLvl w:val="1"/>
      </w:pPr>
      <w:r>
        <w:rPr>
          <w:rFonts w:hint="eastAsia"/>
        </w:rPr>
        <w:t xml:space="preserve">5 </w:t>
      </w:r>
      <w:r>
        <w:rPr>
          <w:rFonts w:hint="eastAsia"/>
        </w:rPr>
        <w:t>产地环境</w:t>
      </w:r>
      <w:r>
        <w:rPr>
          <w:rFonts w:hint="eastAsia"/>
        </w:rPr>
        <w:t xml:space="preserve">..........................................................................................................................................................8 </w:t>
      </w:r>
    </w:p>
    <w:p w14:paraId="28F087C6" w14:textId="77777777" w:rsidR="00DA7018" w:rsidRDefault="00000000">
      <w:pPr>
        <w:outlineLvl w:val="1"/>
      </w:pPr>
      <w:r>
        <w:rPr>
          <w:rFonts w:hint="eastAsia"/>
        </w:rPr>
        <w:t xml:space="preserve">6 </w:t>
      </w:r>
      <w:r>
        <w:rPr>
          <w:rFonts w:hint="eastAsia"/>
        </w:rPr>
        <w:t>种苗</w:t>
      </w:r>
      <w:r>
        <w:rPr>
          <w:rFonts w:hint="eastAsia"/>
        </w:rPr>
        <w:t xml:space="preserve">..................................................................................................................................................................8  </w:t>
      </w:r>
    </w:p>
    <w:p w14:paraId="2F0EDDD8" w14:textId="77777777" w:rsidR="00DA7018" w:rsidRDefault="00000000">
      <w:pPr>
        <w:outlineLvl w:val="1"/>
      </w:pPr>
      <w:r>
        <w:rPr>
          <w:rFonts w:hint="eastAsia"/>
        </w:rPr>
        <w:t xml:space="preserve">7 </w:t>
      </w:r>
      <w:r>
        <w:rPr>
          <w:rFonts w:hint="eastAsia"/>
        </w:rPr>
        <w:t>果园建立</w:t>
      </w:r>
      <w:r>
        <w:rPr>
          <w:rFonts w:hint="eastAsia"/>
        </w:rPr>
        <w:t xml:space="preserve">..........................................................................................................................................................9 </w:t>
      </w:r>
    </w:p>
    <w:p w14:paraId="0302E0BB" w14:textId="77777777" w:rsidR="00DA7018" w:rsidRDefault="00000000">
      <w:pPr>
        <w:outlineLvl w:val="1"/>
      </w:pPr>
      <w:r>
        <w:rPr>
          <w:rFonts w:hint="eastAsia"/>
        </w:rPr>
        <w:t xml:space="preserve">8 </w:t>
      </w:r>
      <w:r>
        <w:rPr>
          <w:rFonts w:hint="eastAsia"/>
        </w:rPr>
        <w:t>幼龄树管理</w:t>
      </w:r>
      <w:r>
        <w:rPr>
          <w:rFonts w:hint="eastAsia"/>
        </w:rPr>
        <w:t>....................................................................................................................................................10</w:t>
      </w:r>
    </w:p>
    <w:p w14:paraId="1E0D134C" w14:textId="77777777" w:rsidR="00DA7018" w:rsidRDefault="00000000">
      <w:pPr>
        <w:outlineLvl w:val="1"/>
      </w:pPr>
      <w:r>
        <w:rPr>
          <w:rFonts w:hint="eastAsia"/>
        </w:rPr>
        <w:t>9</w:t>
      </w:r>
      <w:r>
        <w:rPr>
          <w:rFonts w:hint="eastAsia"/>
        </w:rPr>
        <w:t>结果树管理</w:t>
      </w:r>
      <w:r>
        <w:rPr>
          <w:rFonts w:hint="eastAsia"/>
        </w:rPr>
        <w:t>......................................................................................................................................................11</w:t>
      </w:r>
    </w:p>
    <w:p w14:paraId="3DB5BE37" w14:textId="77777777" w:rsidR="00DA7018" w:rsidRDefault="00000000">
      <w:pPr>
        <w:outlineLvl w:val="1"/>
      </w:pPr>
      <w:r>
        <w:rPr>
          <w:rFonts w:hint="eastAsia"/>
        </w:rPr>
        <w:t>10</w:t>
      </w:r>
      <w:r>
        <w:rPr>
          <w:rFonts w:hint="eastAsia"/>
        </w:rPr>
        <w:t>病虫害防控</w:t>
      </w:r>
      <w:r>
        <w:rPr>
          <w:rFonts w:hint="eastAsia"/>
        </w:rPr>
        <w:t xml:space="preserve">...................................................................................................................................................12 </w:t>
      </w:r>
    </w:p>
    <w:p w14:paraId="662EFC23" w14:textId="77777777" w:rsidR="00DA7018" w:rsidRDefault="00000000">
      <w:pPr>
        <w:outlineLvl w:val="1"/>
      </w:pPr>
      <w:r>
        <w:rPr>
          <w:rFonts w:hint="eastAsia"/>
        </w:rPr>
        <w:t>12</w:t>
      </w:r>
      <w:r>
        <w:rPr>
          <w:rFonts w:hint="eastAsia"/>
        </w:rPr>
        <w:t>生产档案</w:t>
      </w:r>
      <w:r>
        <w:rPr>
          <w:rFonts w:hint="eastAsia"/>
        </w:rPr>
        <w:t>.......................................................................................................................................................12</w:t>
      </w:r>
    </w:p>
    <w:p w14:paraId="338BC3CD" w14:textId="77777777" w:rsidR="00DA7018" w:rsidRDefault="00000000">
      <w:pPr>
        <w:outlineLvl w:val="1"/>
      </w:pPr>
      <w:r>
        <w:rPr>
          <w:rFonts w:hint="eastAsia"/>
        </w:rPr>
        <w:t>附录</w:t>
      </w:r>
      <w:r>
        <w:rPr>
          <w:rFonts w:hint="eastAsia"/>
        </w:rPr>
        <w:t xml:space="preserve"> A</w:t>
      </w:r>
      <w:r>
        <w:rPr>
          <w:rFonts w:hint="eastAsia"/>
        </w:rPr>
        <w:t>（资料性）</w:t>
      </w:r>
      <w:r>
        <w:rPr>
          <w:rFonts w:hint="eastAsia"/>
        </w:rPr>
        <w:t xml:space="preserve"> </w:t>
      </w:r>
      <w:r>
        <w:rPr>
          <w:rFonts w:hint="eastAsia"/>
        </w:rPr>
        <w:t>芒果主栽品种特征特性</w:t>
      </w:r>
      <w:r>
        <w:rPr>
          <w:rFonts w:hint="eastAsia"/>
        </w:rPr>
        <w:t>...................................................................................................13</w:t>
      </w:r>
    </w:p>
    <w:p w14:paraId="13E35755" w14:textId="77777777" w:rsidR="00DA7018" w:rsidRDefault="00000000">
      <w:pPr>
        <w:outlineLvl w:val="1"/>
      </w:pPr>
      <w:r>
        <w:rPr>
          <w:rFonts w:hint="eastAsia"/>
        </w:rPr>
        <w:t>附录</w:t>
      </w:r>
      <w:r>
        <w:rPr>
          <w:rFonts w:hint="eastAsia"/>
        </w:rPr>
        <w:t xml:space="preserve"> B</w:t>
      </w:r>
      <w:r>
        <w:rPr>
          <w:rFonts w:hint="eastAsia"/>
        </w:rPr>
        <w:t>（资料性）</w:t>
      </w:r>
      <w:r>
        <w:rPr>
          <w:rFonts w:hint="eastAsia"/>
        </w:rPr>
        <w:t xml:space="preserve"> </w:t>
      </w:r>
      <w:r>
        <w:rPr>
          <w:rFonts w:hint="eastAsia"/>
        </w:rPr>
        <w:t>芒果施肥示意图</w:t>
      </w:r>
      <w:r>
        <w:rPr>
          <w:rFonts w:hint="eastAsia"/>
        </w:rPr>
        <w:t>...............................................................................................................14</w:t>
      </w:r>
    </w:p>
    <w:p w14:paraId="2330E431" w14:textId="1D156970" w:rsidR="006E55CD" w:rsidRDefault="00000000" w:rsidP="006E55CD">
      <w:pPr>
        <w:outlineLvl w:val="1"/>
      </w:pPr>
      <w:r>
        <w:rPr>
          <w:rFonts w:hint="eastAsia"/>
        </w:rPr>
        <w:t>参考文献</w:t>
      </w:r>
      <w:r>
        <w:rPr>
          <w:rFonts w:hint="eastAsia"/>
        </w:rPr>
        <w:t>............................................................................................................................................................15</w:t>
      </w:r>
    </w:p>
    <w:p w14:paraId="72ED8508" w14:textId="65761EEB" w:rsidR="00DA7018" w:rsidRDefault="006E55CD" w:rsidP="006E55CD">
      <w:pPr>
        <w:pStyle w:val="22"/>
        <w:rPr>
          <w:rFonts w:hint="eastAsia"/>
        </w:rPr>
      </w:pPr>
      <w:r>
        <w:br w:type="page"/>
      </w:r>
    </w:p>
    <w:p w14:paraId="25AEEECA" w14:textId="77777777" w:rsidR="00DA7018" w:rsidRDefault="00000000">
      <w:pPr>
        <w:pStyle w:val="a6"/>
        <w:spacing w:before="900" w:after="360"/>
      </w:pPr>
      <w:r>
        <w:rPr>
          <w:spacing w:val="320"/>
        </w:rPr>
        <w:lastRenderedPageBreak/>
        <w:t>前</w:t>
      </w:r>
      <w:r>
        <w:t>言</w:t>
      </w:r>
    </w:p>
    <w:p w14:paraId="430B7DB2" w14:textId="77777777" w:rsidR="00DA7018" w:rsidRDefault="00000000" w:rsidP="006E55CD">
      <w:pPr>
        <w:pStyle w:val="afffffc"/>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5CE677FE" w14:textId="77777777" w:rsidR="006E55CD" w:rsidRPr="001E24B8" w:rsidRDefault="006E55CD" w:rsidP="006E55CD">
      <w:pPr>
        <w:pStyle w:val="afffffc"/>
        <w:ind w:firstLine="420"/>
      </w:pPr>
      <w:r w:rsidRPr="001E24B8">
        <w:t>《望谟芒果》系列标准分为以下</w:t>
      </w:r>
      <w:r w:rsidRPr="001E24B8">
        <w:t> </w:t>
      </w:r>
      <w:r w:rsidRPr="001E24B8">
        <w:t>9</w:t>
      </w:r>
      <w:r w:rsidRPr="001E24B8">
        <w:t> </w:t>
      </w:r>
      <w:r w:rsidRPr="001E24B8">
        <w:t>个部分：</w:t>
      </w:r>
    </w:p>
    <w:p w14:paraId="10962AE3" w14:textId="77777777" w:rsidR="006E55CD" w:rsidRPr="001E24B8" w:rsidRDefault="006E55CD" w:rsidP="006E55CD">
      <w:pPr>
        <w:pStyle w:val="afffffc"/>
        <w:ind w:firstLine="420"/>
      </w:pPr>
      <w:r w:rsidRPr="001E24B8">
        <w:t>——</w:t>
      </w:r>
      <w:r w:rsidRPr="001E24B8">
        <w:t>第</w:t>
      </w:r>
      <w:r w:rsidRPr="001E24B8">
        <w:t> </w:t>
      </w:r>
      <w:r w:rsidRPr="001E24B8">
        <w:t>1</w:t>
      </w:r>
      <w:r w:rsidRPr="001E24B8">
        <w:t> </w:t>
      </w:r>
      <w:r w:rsidRPr="001E24B8">
        <w:t xml:space="preserve">部分 </w:t>
      </w:r>
      <w:r w:rsidRPr="001E24B8">
        <w:rPr>
          <w:rFonts w:hint="eastAsia"/>
        </w:rPr>
        <w:t xml:space="preserve"> </w:t>
      </w:r>
      <w:r w:rsidRPr="001E24B8">
        <w:t>望谟芒果</w:t>
      </w:r>
    </w:p>
    <w:p w14:paraId="6BF7F13F" w14:textId="77777777" w:rsidR="006E55CD" w:rsidRPr="001E24B8" w:rsidRDefault="006E55CD" w:rsidP="006E55CD">
      <w:pPr>
        <w:pStyle w:val="afffffc"/>
        <w:ind w:firstLine="420"/>
      </w:pPr>
      <w:r w:rsidRPr="001E24B8">
        <w:t>——</w:t>
      </w:r>
      <w:r w:rsidRPr="001E24B8">
        <w:t>第</w:t>
      </w:r>
      <w:r w:rsidRPr="001E24B8">
        <w:t> </w:t>
      </w:r>
      <w:r w:rsidRPr="001E24B8">
        <w:t>2</w:t>
      </w:r>
      <w:r w:rsidRPr="001E24B8">
        <w:t> </w:t>
      </w:r>
      <w:r w:rsidRPr="001E24B8">
        <w:t xml:space="preserve">部分 </w:t>
      </w:r>
      <w:r w:rsidRPr="001E24B8">
        <w:rPr>
          <w:rFonts w:hint="eastAsia"/>
        </w:rPr>
        <w:t xml:space="preserve"> </w:t>
      </w:r>
      <w:r w:rsidRPr="001E24B8">
        <w:t>品牌使用管理规范</w:t>
      </w:r>
    </w:p>
    <w:p w14:paraId="21EEF33A" w14:textId="77777777" w:rsidR="006E55CD" w:rsidRPr="001E24B8" w:rsidRDefault="006E55CD" w:rsidP="006E55CD">
      <w:pPr>
        <w:pStyle w:val="afffffc"/>
        <w:ind w:firstLine="420"/>
      </w:pPr>
      <w:r w:rsidRPr="001E24B8">
        <w:t>——</w:t>
      </w:r>
      <w:r w:rsidRPr="001E24B8">
        <w:t>第</w:t>
      </w:r>
      <w:r w:rsidRPr="001E24B8">
        <w:t> </w:t>
      </w:r>
      <w:r w:rsidRPr="001E24B8">
        <w:t>3</w:t>
      </w:r>
      <w:r w:rsidRPr="001E24B8">
        <w:t> </w:t>
      </w:r>
      <w:r w:rsidRPr="001E24B8">
        <w:t xml:space="preserve">部分 </w:t>
      </w:r>
      <w:r w:rsidRPr="001E24B8">
        <w:rPr>
          <w:rFonts w:hint="eastAsia"/>
        </w:rPr>
        <w:t xml:space="preserve"> </w:t>
      </w:r>
      <w:r w:rsidRPr="001E24B8">
        <w:t>栽培技术规程</w:t>
      </w:r>
    </w:p>
    <w:p w14:paraId="66F5BCED" w14:textId="77777777" w:rsidR="006E55CD" w:rsidRPr="001E24B8" w:rsidRDefault="006E55CD" w:rsidP="006E55CD">
      <w:pPr>
        <w:pStyle w:val="afffffc"/>
        <w:ind w:firstLine="420"/>
      </w:pPr>
      <w:r w:rsidRPr="001E24B8">
        <w:t>——</w:t>
      </w:r>
      <w:r w:rsidRPr="001E24B8">
        <w:t>第</w:t>
      </w:r>
      <w:r w:rsidRPr="001E24B8">
        <w:t> </w:t>
      </w:r>
      <w:r w:rsidRPr="001E24B8">
        <w:t>4</w:t>
      </w:r>
      <w:r w:rsidRPr="001E24B8">
        <w:t> </w:t>
      </w:r>
      <w:r w:rsidRPr="001E24B8">
        <w:t xml:space="preserve">部分 </w:t>
      </w:r>
      <w:r w:rsidRPr="001E24B8">
        <w:rPr>
          <w:rFonts w:hint="eastAsia"/>
        </w:rPr>
        <w:t xml:space="preserve"> </w:t>
      </w:r>
      <w:r w:rsidRPr="001E24B8">
        <w:t>丰产树形培育技术规程</w:t>
      </w:r>
    </w:p>
    <w:p w14:paraId="7C5DCD86" w14:textId="77777777" w:rsidR="006E55CD" w:rsidRPr="001E24B8" w:rsidRDefault="006E55CD" w:rsidP="006E55CD">
      <w:pPr>
        <w:pStyle w:val="afffffc"/>
        <w:ind w:firstLine="420"/>
      </w:pPr>
      <w:r w:rsidRPr="001E24B8">
        <w:t>——</w:t>
      </w:r>
      <w:r w:rsidRPr="001E24B8">
        <w:t>第</w:t>
      </w:r>
      <w:r w:rsidRPr="001E24B8">
        <w:t> </w:t>
      </w:r>
      <w:r w:rsidRPr="001E24B8">
        <w:t>5</w:t>
      </w:r>
      <w:r w:rsidRPr="001E24B8">
        <w:t> </w:t>
      </w:r>
      <w:r w:rsidRPr="001E24B8">
        <w:t xml:space="preserve">部分 </w:t>
      </w:r>
      <w:r w:rsidRPr="001E24B8">
        <w:rPr>
          <w:rFonts w:hint="eastAsia"/>
        </w:rPr>
        <w:t xml:space="preserve"> </w:t>
      </w:r>
      <w:r w:rsidRPr="001E24B8">
        <w:t>套袋技术规程</w:t>
      </w:r>
    </w:p>
    <w:p w14:paraId="35A2906E" w14:textId="77777777" w:rsidR="006E55CD" w:rsidRPr="001E24B8" w:rsidRDefault="006E55CD" w:rsidP="006E55CD">
      <w:pPr>
        <w:pStyle w:val="afffffc"/>
        <w:ind w:firstLine="420"/>
      </w:pPr>
      <w:r w:rsidRPr="001E24B8">
        <w:t>——</w:t>
      </w:r>
      <w:r w:rsidRPr="001E24B8">
        <w:t>第</w:t>
      </w:r>
      <w:r w:rsidRPr="001E24B8">
        <w:t> </w:t>
      </w:r>
      <w:r w:rsidRPr="001E24B8">
        <w:t>6</w:t>
      </w:r>
      <w:r w:rsidRPr="001E24B8">
        <w:t> </w:t>
      </w:r>
      <w:r w:rsidRPr="001E24B8">
        <w:t xml:space="preserve">部分 </w:t>
      </w:r>
      <w:r w:rsidRPr="001E24B8">
        <w:rPr>
          <w:rFonts w:hint="eastAsia"/>
        </w:rPr>
        <w:t xml:space="preserve"> </w:t>
      </w:r>
      <w:r w:rsidRPr="001E24B8">
        <w:t>主要病虫害绿色防控技术规程</w:t>
      </w:r>
    </w:p>
    <w:p w14:paraId="388BA474" w14:textId="77777777" w:rsidR="006E55CD" w:rsidRPr="001E24B8" w:rsidRDefault="006E55CD" w:rsidP="006E55CD">
      <w:pPr>
        <w:pStyle w:val="afffffc"/>
        <w:ind w:firstLine="420"/>
      </w:pPr>
      <w:r w:rsidRPr="001E24B8">
        <w:t>——</w:t>
      </w:r>
      <w:r w:rsidRPr="001E24B8">
        <w:t>第</w:t>
      </w:r>
      <w:r w:rsidRPr="001E24B8">
        <w:t> </w:t>
      </w:r>
      <w:r w:rsidRPr="001E24B8">
        <w:t>7</w:t>
      </w:r>
      <w:r w:rsidRPr="001E24B8">
        <w:t> </w:t>
      </w:r>
      <w:r w:rsidRPr="001E24B8">
        <w:t xml:space="preserve">部分 </w:t>
      </w:r>
      <w:r w:rsidRPr="001E24B8">
        <w:rPr>
          <w:rFonts w:hint="eastAsia"/>
        </w:rPr>
        <w:t xml:space="preserve"> </w:t>
      </w:r>
      <w:r w:rsidRPr="001E24B8">
        <w:t>高接换种技术规程</w:t>
      </w:r>
    </w:p>
    <w:p w14:paraId="6030BD79" w14:textId="77777777" w:rsidR="006E55CD" w:rsidRPr="001E24B8" w:rsidRDefault="006E55CD" w:rsidP="006E55CD">
      <w:pPr>
        <w:pStyle w:val="afffffc"/>
        <w:ind w:firstLine="420"/>
      </w:pPr>
      <w:r w:rsidRPr="001E24B8">
        <w:t>——</w:t>
      </w:r>
      <w:r w:rsidRPr="001E24B8">
        <w:t>第</w:t>
      </w:r>
      <w:r w:rsidRPr="001E24B8">
        <w:t> </w:t>
      </w:r>
      <w:r w:rsidRPr="001E24B8">
        <w:t>8</w:t>
      </w:r>
      <w:r w:rsidRPr="001E24B8">
        <w:t> </w:t>
      </w:r>
      <w:r w:rsidRPr="001E24B8">
        <w:t xml:space="preserve">部分 </w:t>
      </w:r>
      <w:r w:rsidRPr="001E24B8">
        <w:rPr>
          <w:rFonts w:hint="eastAsia"/>
        </w:rPr>
        <w:t xml:space="preserve"> </w:t>
      </w:r>
      <w:r w:rsidRPr="001E24B8">
        <w:t>采收与贮运技术规范</w:t>
      </w:r>
    </w:p>
    <w:p w14:paraId="48E1A1CC" w14:textId="77777777" w:rsidR="006E55CD" w:rsidRPr="001E24B8" w:rsidRDefault="006E55CD" w:rsidP="006E55CD">
      <w:pPr>
        <w:pStyle w:val="afffffc"/>
        <w:ind w:firstLine="420"/>
      </w:pPr>
      <w:r w:rsidRPr="001E24B8">
        <w:t>——</w:t>
      </w:r>
      <w:r w:rsidRPr="001E24B8">
        <w:t>第</w:t>
      </w:r>
      <w:r w:rsidRPr="001E24B8">
        <w:t> </w:t>
      </w:r>
      <w:r w:rsidRPr="001E24B8">
        <w:t>9</w:t>
      </w:r>
      <w:r w:rsidRPr="001E24B8">
        <w:t> </w:t>
      </w:r>
      <w:r w:rsidRPr="001E24B8">
        <w:t xml:space="preserve">部分 </w:t>
      </w:r>
      <w:r w:rsidRPr="001E24B8">
        <w:rPr>
          <w:rFonts w:hint="eastAsia"/>
        </w:rPr>
        <w:t xml:space="preserve"> </w:t>
      </w:r>
      <w:r w:rsidRPr="001E24B8">
        <w:t>包装标识技术规范</w:t>
      </w:r>
    </w:p>
    <w:p w14:paraId="618FB7A5" w14:textId="59ECCDF2" w:rsidR="006E55CD" w:rsidRPr="006E55CD" w:rsidRDefault="006E55CD" w:rsidP="006E55CD">
      <w:pPr>
        <w:pStyle w:val="afffffc"/>
        <w:ind w:firstLine="420"/>
        <w:rPr>
          <w:rFonts w:hint="eastAsia"/>
        </w:rPr>
      </w:pPr>
      <w:r w:rsidRPr="001E24B8">
        <w:t>本部分为《望谟芒果》团体标准体系的第</w:t>
      </w:r>
      <w:r>
        <w:t> </w:t>
      </w:r>
      <w:r>
        <w:rPr>
          <w:rFonts w:hint="eastAsia"/>
        </w:rPr>
        <w:t>3</w:t>
      </w:r>
      <w:r>
        <w:t> </w:t>
      </w:r>
      <w:r w:rsidRPr="001E24B8">
        <w:t>部分。</w:t>
      </w:r>
    </w:p>
    <w:p w14:paraId="2AE1E5FD" w14:textId="77777777" w:rsidR="00DA7018" w:rsidRDefault="00000000" w:rsidP="006E55CD">
      <w:pPr>
        <w:pStyle w:val="afffffc"/>
        <w:ind w:firstLine="420"/>
        <w:rPr>
          <w:rFonts w:ascii="Times New Roman"/>
        </w:rPr>
      </w:pPr>
      <w:r>
        <w:rPr>
          <w:rFonts w:ascii="Times New Roman" w:hint="eastAsia"/>
        </w:rPr>
        <w:t>请注意本文件的某些内容可能涉及专利。本文件的发布机构不承担识别专利的责任。</w:t>
      </w:r>
    </w:p>
    <w:p w14:paraId="3740E9F6" w14:textId="77777777" w:rsidR="00DA7018" w:rsidRDefault="00000000" w:rsidP="006E55CD">
      <w:pPr>
        <w:pStyle w:val="afffffc"/>
        <w:ind w:firstLine="420"/>
        <w:rPr>
          <w:rFonts w:ascii="Times New Roman"/>
        </w:rPr>
      </w:pPr>
      <w:r>
        <w:rPr>
          <w:rFonts w:ascii="Times New Roman"/>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505C4E0B" w14:textId="77777777" w:rsidR="00DA7018" w:rsidRDefault="00000000" w:rsidP="006E55CD">
      <w:pPr>
        <w:pStyle w:val="afffffc"/>
        <w:ind w:firstLine="420"/>
        <w:rPr>
          <w:rFonts w:ascii="Times New Roman"/>
        </w:rPr>
      </w:pPr>
      <w:r>
        <w:rPr>
          <w:rFonts w:ascii="Times New Roman"/>
        </w:rPr>
        <w:t>本文件起草单位：</w:t>
      </w:r>
      <w:r>
        <w:rPr>
          <w:rFonts w:ascii="Times New Roman" w:hint="eastAsia"/>
        </w:rPr>
        <w:t>望谟县农业农村局、贵州省亚热带作物研究所、边饶镇农业农村综合服务中心、蔗香镇农业农村综合服务中心、贵州南亚热作农业发展有限公司望谟分公司。</w:t>
      </w:r>
    </w:p>
    <w:p w14:paraId="002AE75F" w14:textId="09C641B0" w:rsidR="00DA7018" w:rsidRDefault="00000000" w:rsidP="006E55CD">
      <w:pPr>
        <w:pStyle w:val="afffffc"/>
        <w:ind w:firstLine="420"/>
        <w:rPr>
          <w:rFonts w:ascii="Times New Roman"/>
        </w:rPr>
      </w:pPr>
      <w:r>
        <w:rPr>
          <w:rFonts w:ascii="Times New Roman"/>
        </w:rPr>
        <w:t>本文件主要起草人：</w:t>
      </w:r>
      <w:r>
        <w:rPr>
          <w:rFonts w:ascii="Times New Roman" w:hint="eastAsia"/>
        </w:rPr>
        <w:t>阮正林、刘荣、张正学、孔庆芬、龚明富、汪梅、姚函、盛亚芳、石包军、张</w:t>
      </w:r>
      <w:r>
        <w:rPr>
          <w:rFonts w:ascii="Times New Roman" w:hint="eastAsia"/>
        </w:rPr>
        <w:t xml:space="preserve">  </w:t>
      </w:r>
      <w:r>
        <w:rPr>
          <w:rFonts w:ascii="Times New Roman" w:hint="eastAsia"/>
        </w:rPr>
        <w:t>飞、吴金培。</w:t>
      </w:r>
    </w:p>
    <w:p w14:paraId="200C0CB8" w14:textId="062906C0" w:rsidR="00DA7018" w:rsidRPr="006E55CD" w:rsidRDefault="006E55CD" w:rsidP="006E55CD">
      <w:pPr>
        <w:widowControl/>
        <w:adjustRightInd/>
        <w:spacing w:line="240" w:lineRule="auto"/>
        <w:jc w:val="left"/>
        <w:rPr>
          <w:rFonts w:ascii="宋体" w:hAnsi="Times New Roman" w:hint="eastAsia"/>
          <w:color w:val="FF0000"/>
          <w:kern w:val="0"/>
          <w:szCs w:val="20"/>
        </w:rPr>
      </w:pPr>
      <w:r>
        <w:rPr>
          <w:color w:val="FF0000"/>
        </w:rPr>
        <w:br w:type="page"/>
      </w:r>
    </w:p>
    <w:p w14:paraId="20A66DE6" w14:textId="77777777" w:rsidR="00DA7018" w:rsidRDefault="00000000">
      <w:pPr>
        <w:pStyle w:val="a6"/>
        <w:spacing w:before="900" w:after="360"/>
      </w:pPr>
      <w:r>
        <w:rPr>
          <w:rFonts w:hint="eastAsia"/>
          <w:spacing w:val="320"/>
        </w:rPr>
        <w:lastRenderedPageBreak/>
        <w:t>引言</w:t>
      </w:r>
    </w:p>
    <w:p w14:paraId="0BCF5BC5" w14:textId="77777777" w:rsidR="00DA7018" w:rsidRPr="006E55CD" w:rsidRDefault="00000000" w:rsidP="006E55CD">
      <w:pPr>
        <w:pStyle w:val="afffffc"/>
        <w:ind w:firstLine="420"/>
        <w:rPr>
          <w:rFonts w:ascii="Times New Roman"/>
        </w:rPr>
      </w:pPr>
      <w:r w:rsidRPr="006E55CD">
        <w:rPr>
          <w:rFonts w:ascii="Times New Roman"/>
        </w:rPr>
        <w:t>芒果（</w:t>
      </w:r>
      <w:r w:rsidRPr="006E55CD">
        <w:rPr>
          <w:rFonts w:ascii="Times New Roman"/>
          <w:i/>
          <w:iCs/>
        </w:rPr>
        <w:t>Mangifera indica</w:t>
      </w:r>
      <w:r w:rsidRPr="006E55CD">
        <w:rPr>
          <w:rFonts w:ascii="Times New Roman"/>
        </w:rPr>
        <w:t xml:space="preserve"> L.</w:t>
      </w:r>
      <w:r w:rsidRPr="006E55CD">
        <w:rPr>
          <w:rFonts w:ascii="Times New Roman"/>
        </w:rPr>
        <w:t>）作为一种热带、亚热带重要经济作物，享</w:t>
      </w:r>
      <w:r w:rsidRPr="006E55CD">
        <w:rPr>
          <w:rFonts w:hAnsi="宋体"/>
        </w:rPr>
        <w:t xml:space="preserve">有 “热带果王” </w:t>
      </w:r>
      <w:r w:rsidRPr="006E55CD">
        <w:rPr>
          <w:rFonts w:ascii="Times New Roman"/>
        </w:rPr>
        <w:t>的美誉，原产于亚洲东南部的热带地区，其栽培面积和产量居世界热带水果第二，仅次于香蕉。全球约有</w:t>
      </w:r>
      <w:r w:rsidRPr="006E55CD">
        <w:rPr>
          <w:rFonts w:ascii="Times New Roman"/>
        </w:rPr>
        <w:t>100</w:t>
      </w:r>
      <w:r w:rsidRPr="006E55CD">
        <w:rPr>
          <w:rFonts w:ascii="Times New Roman"/>
        </w:rPr>
        <w:t>个国家（地区）生产芒果，种植面积</w:t>
      </w:r>
      <w:r w:rsidRPr="006E55CD">
        <w:rPr>
          <w:rFonts w:ascii="Times New Roman"/>
        </w:rPr>
        <w:t>8137.58</w:t>
      </w:r>
      <w:r w:rsidRPr="006E55CD">
        <w:rPr>
          <w:rFonts w:ascii="Times New Roman"/>
        </w:rPr>
        <w:t>万亩，总产量</w:t>
      </w:r>
      <w:r w:rsidRPr="006E55CD">
        <w:rPr>
          <w:rFonts w:ascii="Times New Roman"/>
        </w:rPr>
        <w:t>4650.87</w:t>
      </w:r>
      <w:r w:rsidRPr="006E55CD">
        <w:rPr>
          <w:rFonts w:ascii="Times New Roman"/>
        </w:rPr>
        <w:t>万吨。我国芒果</w:t>
      </w:r>
      <w:r w:rsidRPr="006E55CD">
        <w:rPr>
          <w:rFonts w:hAnsi="宋体"/>
        </w:rPr>
        <w:t>在“十二五”、“十三五”期</w:t>
      </w:r>
      <w:r w:rsidRPr="006E55CD">
        <w:rPr>
          <w:rFonts w:ascii="Times New Roman"/>
        </w:rPr>
        <w:t>间发展迅速，</w:t>
      </w:r>
      <w:r w:rsidRPr="006E55CD">
        <w:rPr>
          <w:rFonts w:ascii="Times New Roman"/>
        </w:rPr>
        <w:t>2020</w:t>
      </w:r>
      <w:r w:rsidRPr="006E55CD">
        <w:rPr>
          <w:rFonts w:ascii="Times New Roman"/>
        </w:rPr>
        <w:t>年其种植面积达到</w:t>
      </w:r>
      <w:r w:rsidRPr="006E55CD">
        <w:rPr>
          <w:rFonts w:ascii="Times New Roman"/>
        </w:rPr>
        <w:t>515.1</w:t>
      </w:r>
      <w:r w:rsidRPr="006E55CD">
        <w:rPr>
          <w:rFonts w:ascii="Times New Roman"/>
        </w:rPr>
        <w:t>万亩，收获面积</w:t>
      </w:r>
      <w:r w:rsidRPr="006E55CD">
        <w:rPr>
          <w:rFonts w:ascii="Times New Roman"/>
        </w:rPr>
        <w:t>364.8</w:t>
      </w:r>
      <w:r w:rsidRPr="006E55CD">
        <w:rPr>
          <w:rFonts w:ascii="Times New Roman"/>
        </w:rPr>
        <w:t>万亩，产量</w:t>
      </w:r>
      <w:r w:rsidRPr="006E55CD">
        <w:rPr>
          <w:rFonts w:ascii="Times New Roman"/>
        </w:rPr>
        <w:t>331.2</w:t>
      </w:r>
      <w:r w:rsidRPr="006E55CD">
        <w:rPr>
          <w:rFonts w:ascii="Times New Roman"/>
        </w:rPr>
        <w:t>万吨，单产</w:t>
      </w:r>
      <w:r w:rsidRPr="006E55CD">
        <w:rPr>
          <w:rFonts w:ascii="Times New Roman"/>
        </w:rPr>
        <w:t>907.9 kg/</w:t>
      </w:r>
      <w:r w:rsidRPr="006E55CD">
        <w:rPr>
          <w:rFonts w:ascii="Times New Roman"/>
        </w:rPr>
        <w:t>亩，产值达</w:t>
      </w:r>
      <w:r w:rsidRPr="006E55CD">
        <w:rPr>
          <w:rFonts w:ascii="Times New Roman"/>
        </w:rPr>
        <w:t>204.6</w:t>
      </w:r>
      <w:r w:rsidRPr="006E55CD">
        <w:rPr>
          <w:rFonts w:ascii="Times New Roman"/>
        </w:rPr>
        <w:t>亿元。望谟县是贵州省的主产区，其种植面积已突破</w:t>
      </w:r>
      <w:r w:rsidRPr="006E55CD">
        <w:rPr>
          <w:rFonts w:ascii="Times New Roman"/>
        </w:rPr>
        <w:t>10</w:t>
      </w:r>
      <w:r w:rsidRPr="006E55CD">
        <w:rPr>
          <w:rFonts w:ascii="Times New Roman"/>
        </w:rPr>
        <w:t>万亩，在热带特色高效农业发展、乡村振兴以及支撑农业</w:t>
      </w:r>
      <w:r w:rsidRPr="006E55CD">
        <w:rPr>
          <w:rFonts w:hAnsi="宋体"/>
        </w:rPr>
        <w:t>“走出去”方面</w:t>
      </w:r>
      <w:r w:rsidRPr="006E55CD">
        <w:rPr>
          <w:rFonts w:ascii="Times New Roman"/>
        </w:rPr>
        <w:t>发挥着重要作用。</w:t>
      </w:r>
    </w:p>
    <w:p w14:paraId="2D005EF9" w14:textId="77777777" w:rsidR="00DA7018" w:rsidRPr="006E55CD" w:rsidRDefault="00000000" w:rsidP="006E55CD">
      <w:pPr>
        <w:pStyle w:val="afffffc"/>
        <w:ind w:firstLine="420"/>
        <w:rPr>
          <w:rFonts w:ascii="Times New Roman"/>
        </w:rPr>
      </w:pPr>
      <w:r w:rsidRPr="006E55CD">
        <w:rPr>
          <w:rFonts w:ascii="Times New Roman"/>
        </w:rPr>
        <w:t>随着芒果产业的发展和市场要求的不断提高，望谟芒果全产业链培育尚存在不足，适植品种、种苗培育、水肥管理、树体培养、采收等关键技术未规范，果农学习栽培管理技术存在困难，难以支撑产业的高质量发展。望谟芒果栽培技术规程以提升芒果标准化生产水平为目标，包含术语和定义、产地环境、种苗、果园建立、幼龄树管理、结果树管理、病虫害防控、灾后修复和生产档案等内容，构建完整的栽培技术体系。</w:t>
      </w:r>
      <w:r w:rsidRPr="006E55CD">
        <w:rPr>
          <w:rFonts w:ascii="Times New Roman"/>
        </w:rPr>
        <w:t xml:space="preserve"> </w:t>
      </w:r>
    </w:p>
    <w:p w14:paraId="02483819" w14:textId="77777777" w:rsidR="00DA7018" w:rsidRPr="006E55CD" w:rsidRDefault="00000000" w:rsidP="006E55CD">
      <w:pPr>
        <w:pStyle w:val="afffffc"/>
        <w:ind w:firstLine="420"/>
        <w:rPr>
          <w:rFonts w:ascii="Times New Roman"/>
        </w:rPr>
      </w:pPr>
      <w:r w:rsidRPr="006E55CD">
        <w:rPr>
          <w:rFonts w:ascii="Times New Roman"/>
        </w:rPr>
        <w:t>本文件的制定，旨在提升芒果标准化生产水平，通过强化全流程生产管理，明确芒果果实质量与安全管控的具体标准，着力构建创新驱动强劲、产业链条完整、绿色发展鲜明、质量安全可控、联农带农紧密的现代农业全产业链体系，为全面推进乡村振兴、加快农业农村现代化提供坚实的技术支撑。</w:t>
      </w:r>
    </w:p>
    <w:p w14:paraId="279CCF0E" w14:textId="77777777" w:rsidR="00DA7018" w:rsidRDefault="00DA7018">
      <w:pPr>
        <w:pStyle w:val="afffffc"/>
        <w:ind w:firstLine="420"/>
        <w:sectPr w:rsidR="00DA7018">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45C019DD" w14:textId="77777777" w:rsidR="00DA7018" w:rsidRDefault="00DA7018">
      <w:pPr>
        <w:spacing w:line="20" w:lineRule="exact"/>
        <w:jc w:val="center"/>
        <w:rPr>
          <w:rFonts w:ascii="黑体" w:eastAsia="黑体" w:hAnsi="黑体" w:hint="eastAsia"/>
          <w:sz w:val="32"/>
          <w:szCs w:val="32"/>
        </w:rPr>
      </w:pPr>
      <w:bookmarkStart w:id="19" w:name="BookMark4"/>
      <w:bookmarkEnd w:id="18"/>
    </w:p>
    <w:p w14:paraId="75AD1297" w14:textId="77777777" w:rsidR="00DA7018" w:rsidRDefault="00DA7018">
      <w:pPr>
        <w:spacing w:line="20" w:lineRule="exact"/>
        <w:jc w:val="center"/>
        <w:rPr>
          <w:rFonts w:ascii="黑体" w:eastAsia="黑体" w:hAnsi="黑体" w:hint="eastAsia"/>
          <w:sz w:val="32"/>
          <w:szCs w:val="32"/>
        </w:rPr>
      </w:pPr>
    </w:p>
    <w:bookmarkStart w:id="20" w:name="NEW_STAND_NAME" w:displacedByCustomXml="next"/>
    <w:sdt>
      <w:sdtPr>
        <w:tag w:val="NEW_STAND_NAME"/>
        <w:id w:val="595910757"/>
        <w:lock w:val="sdtLocked"/>
        <w:placeholder>
          <w:docPart w:val="72EB79A776454EF38B46795D84214E15"/>
        </w:placeholder>
      </w:sdtPr>
      <w:sdtContent>
        <w:p w14:paraId="0BAF2CDC" w14:textId="77777777" w:rsidR="00DA7018" w:rsidRDefault="00000000">
          <w:pPr>
            <w:pStyle w:val="affffffffff"/>
            <w:rPr>
              <w:rFonts w:hint="eastAsia"/>
            </w:rPr>
          </w:pPr>
          <w:r>
            <w:rPr>
              <w:rFonts w:hint="eastAsia"/>
            </w:rPr>
            <w:t>望谟芒果  栽培技术规程</w:t>
          </w:r>
        </w:p>
      </w:sdtContent>
    </w:sdt>
    <w:p w14:paraId="5A58AD17" w14:textId="77777777" w:rsidR="00DA7018" w:rsidRDefault="00000000">
      <w:pPr>
        <w:pStyle w:val="affc"/>
        <w:spacing w:before="240" w:after="240"/>
        <w:ind w:left="0"/>
      </w:pPr>
      <w:bookmarkStart w:id="21" w:name="_Toc17233333"/>
      <w:bookmarkStart w:id="22" w:name="_Toc17233325"/>
      <w:bookmarkStart w:id="23" w:name="_Toc24884211"/>
      <w:bookmarkStart w:id="24" w:name="_Toc97192964"/>
      <w:bookmarkStart w:id="25" w:name="_Toc26648465"/>
      <w:bookmarkStart w:id="26" w:name="_Toc26986771"/>
      <w:bookmarkStart w:id="27" w:name="_Toc24884218"/>
      <w:bookmarkStart w:id="28" w:name="_Toc26986530"/>
      <w:bookmarkStart w:id="29" w:name="_Toc26718930"/>
      <w:bookmarkEnd w:id="20"/>
      <w:r>
        <w:rPr>
          <w:rFonts w:hint="eastAsia"/>
        </w:rPr>
        <w:t>范围</w:t>
      </w:r>
      <w:bookmarkEnd w:id="21"/>
      <w:bookmarkEnd w:id="22"/>
      <w:bookmarkEnd w:id="23"/>
      <w:bookmarkEnd w:id="24"/>
      <w:bookmarkEnd w:id="25"/>
      <w:bookmarkEnd w:id="26"/>
      <w:bookmarkEnd w:id="27"/>
      <w:bookmarkEnd w:id="28"/>
      <w:bookmarkEnd w:id="29"/>
    </w:p>
    <w:p w14:paraId="16F53BE7" w14:textId="77777777" w:rsidR="00DA7018" w:rsidRDefault="00000000" w:rsidP="006E55CD">
      <w:pPr>
        <w:pStyle w:val="afffffc"/>
        <w:ind w:firstLine="420"/>
        <w:rPr>
          <w:highlight w:val="yellow"/>
        </w:rPr>
      </w:pPr>
      <w:bookmarkStart w:id="30" w:name="_Toc17233334"/>
      <w:bookmarkStart w:id="31" w:name="_Toc24884212"/>
      <w:bookmarkStart w:id="32" w:name="_Toc17233326"/>
      <w:bookmarkStart w:id="33" w:name="_Toc24884219"/>
      <w:bookmarkStart w:id="34" w:name="_Toc26648466"/>
      <w:r>
        <w:rPr>
          <w:rFonts w:hint="eastAsia"/>
        </w:rPr>
        <w:t>本文件确立了望谟芒果栽培的技术程序，规定了栽培技术的产地环境、种苗、果园建立、幼龄树管理、结果树管理、病虫害防控、灾后修复</w:t>
      </w:r>
      <w:r>
        <w:rPr>
          <w:rFonts w:ascii="Times New Roman" w:hint="eastAsia"/>
        </w:rPr>
        <w:t>等阶段的操作指示，描述了生产档案的追溯方法。</w:t>
      </w:r>
    </w:p>
    <w:p w14:paraId="5907B9A6" w14:textId="77777777" w:rsidR="00DA7018" w:rsidRDefault="00000000" w:rsidP="006E55CD">
      <w:pPr>
        <w:pStyle w:val="afffffc"/>
        <w:ind w:firstLine="420"/>
      </w:pPr>
      <w:r>
        <w:rPr>
          <w:rFonts w:hint="eastAsia"/>
        </w:rPr>
        <w:t>本文件适用于望谟芒果的栽培。</w:t>
      </w:r>
    </w:p>
    <w:p w14:paraId="186A0001" w14:textId="77777777" w:rsidR="00DA7018" w:rsidRDefault="00000000">
      <w:pPr>
        <w:pStyle w:val="affc"/>
        <w:spacing w:before="240" w:after="240"/>
        <w:ind w:left="0"/>
      </w:pPr>
      <w:bookmarkStart w:id="35" w:name="_Toc26718931"/>
      <w:bookmarkStart w:id="36" w:name="_Toc97192965"/>
      <w:bookmarkStart w:id="37" w:name="_Toc26986531"/>
      <w:bookmarkStart w:id="38" w:name="_Toc26986772"/>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58EF304" w14:textId="77777777" w:rsidR="00DA7018" w:rsidRDefault="00000000" w:rsidP="006E55CD">
          <w:pPr>
            <w:pStyle w:val="afffffc"/>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0DB353" w14:textId="34874F8E" w:rsidR="00DA7018" w:rsidRDefault="00000000" w:rsidP="006E55CD">
      <w:pPr>
        <w:pStyle w:val="afffffc"/>
        <w:ind w:firstLine="420"/>
        <w:rPr>
          <w:rFonts w:ascii="Times New Roman"/>
        </w:rPr>
      </w:pPr>
      <w:r>
        <w:rPr>
          <w:rFonts w:ascii="Times New Roman" w:hint="eastAsia"/>
        </w:rPr>
        <w:t>GB 3095</w:t>
      </w:r>
      <w:r w:rsidR="006E55CD">
        <w:rPr>
          <w:rFonts w:ascii="Times New Roman" w:hint="eastAsia"/>
        </w:rPr>
        <w:t xml:space="preserve"> </w:t>
      </w:r>
      <w:r>
        <w:rPr>
          <w:rFonts w:ascii="Times New Roman" w:hint="eastAsia"/>
        </w:rPr>
        <w:t xml:space="preserve"> </w:t>
      </w:r>
      <w:r>
        <w:rPr>
          <w:rFonts w:ascii="Times New Roman" w:hint="eastAsia"/>
        </w:rPr>
        <w:t>环境空气质量标准</w:t>
      </w:r>
    </w:p>
    <w:p w14:paraId="50A54CF2" w14:textId="0C149EDD" w:rsidR="00DA7018" w:rsidRDefault="00000000" w:rsidP="006E55CD">
      <w:pPr>
        <w:pStyle w:val="afffffc"/>
        <w:ind w:firstLine="420"/>
        <w:rPr>
          <w:rFonts w:ascii="Times New Roman"/>
        </w:rPr>
      </w:pPr>
      <w:r>
        <w:rPr>
          <w:rFonts w:ascii="Times New Roman" w:hint="eastAsia"/>
        </w:rPr>
        <w:t xml:space="preserve">GB 5084 </w:t>
      </w:r>
      <w:r w:rsidR="006E55CD">
        <w:rPr>
          <w:rFonts w:ascii="Times New Roman" w:hint="eastAsia"/>
        </w:rPr>
        <w:t xml:space="preserve"> </w:t>
      </w:r>
      <w:r>
        <w:rPr>
          <w:rFonts w:ascii="Times New Roman" w:hint="eastAsia"/>
        </w:rPr>
        <w:t>农田灌溉水质标准</w:t>
      </w:r>
    </w:p>
    <w:p w14:paraId="7085B8ED" w14:textId="2664C2A9" w:rsidR="00DA7018" w:rsidRDefault="00000000" w:rsidP="006E55CD">
      <w:pPr>
        <w:pStyle w:val="afffffc"/>
        <w:ind w:firstLine="420"/>
        <w:rPr>
          <w:rFonts w:ascii="Times New Roman"/>
        </w:rPr>
      </w:pPr>
      <w:r>
        <w:rPr>
          <w:rFonts w:ascii="Times New Roman" w:hint="eastAsia"/>
        </w:rPr>
        <w:t xml:space="preserve">GB 15618 </w:t>
      </w:r>
      <w:r w:rsidR="006E55CD">
        <w:rPr>
          <w:rFonts w:ascii="Times New Roman" w:hint="eastAsia"/>
        </w:rPr>
        <w:t xml:space="preserve"> </w:t>
      </w:r>
      <w:r>
        <w:rPr>
          <w:rFonts w:ascii="Times New Roman" w:hint="eastAsia"/>
        </w:rPr>
        <w:t>土壤环境质量</w:t>
      </w:r>
      <w:r>
        <w:rPr>
          <w:rFonts w:ascii="Times New Roman" w:hint="eastAsia"/>
        </w:rPr>
        <w:t xml:space="preserve"> </w:t>
      </w:r>
      <w:r>
        <w:rPr>
          <w:rFonts w:ascii="Times New Roman" w:hint="eastAsia"/>
        </w:rPr>
        <w:t>农用地土壤污染风险管控标准（试行）</w:t>
      </w:r>
    </w:p>
    <w:p w14:paraId="55145435" w14:textId="321FA941" w:rsidR="00DA7018" w:rsidRDefault="00000000" w:rsidP="006E55CD">
      <w:pPr>
        <w:pStyle w:val="afffffc"/>
        <w:ind w:firstLine="420"/>
        <w:rPr>
          <w:rFonts w:ascii="Times New Roman"/>
        </w:rPr>
      </w:pPr>
      <w:r>
        <w:rPr>
          <w:rFonts w:ascii="Times New Roman" w:hint="eastAsia"/>
        </w:rPr>
        <w:t xml:space="preserve">GB/T 42478 </w:t>
      </w:r>
      <w:r w:rsidR="006E55CD">
        <w:rPr>
          <w:rFonts w:ascii="Times New Roman" w:hint="eastAsia"/>
        </w:rPr>
        <w:t xml:space="preserve"> </w:t>
      </w:r>
      <w:r>
        <w:rPr>
          <w:rFonts w:ascii="Times New Roman" w:hint="eastAsia"/>
        </w:rPr>
        <w:t>农产品生产档案记载规范</w:t>
      </w:r>
    </w:p>
    <w:p w14:paraId="07EF55B1" w14:textId="1EA6356E" w:rsidR="00DA7018" w:rsidRDefault="00000000" w:rsidP="006E55CD">
      <w:pPr>
        <w:pStyle w:val="afffffc"/>
        <w:ind w:firstLine="420"/>
        <w:rPr>
          <w:rFonts w:ascii="Times New Roman"/>
        </w:rPr>
      </w:pPr>
      <w:r>
        <w:rPr>
          <w:rFonts w:ascii="Times New Roman" w:hint="eastAsia"/>
        </w:rPr>
        <w:t xml:space="preserve">NY/T 394 </w:t>
      </w:r>
      <w:r w:rsidR="006E55CD">
        <w:rPr>
          <w:rFonts w:ascii="Times New Roman" w:hint="eastAsia"/>
        </w:rPr>
        <w:t xml:space="preserve"> </w:t>
      </w:r>
      <w:r>
        <w:rPr>
          <w:rFonts w:ascii="Times New Roman" w:hint="eastAsia"/>
        </w:rPr>
        <w:t>绿色食品</w:t>
      </w:r>
      <w:r>
        <w:rPr>
          <w:rFonts w:ascii="Times New Roman" w:hint="eastAsia"/>
        </w:rPr>
        <w:t xml:space="preserve"> </w:t>
      </w:r>
      <w:r>
        <w:rPr>
          <w:rFonts w:ascii="Times New Roman" w:hint="eastAsia"/>
        </w:rPr>
        <w:t>肥料使用准则</w:t>
      </w:r>
    </w:p>
    <w:p w14:paraId="03B71204" w14:textId="6FF73B20" w:rsidR="00DA7018" w:rsidRDefault="00000000" w:rsidP="006E55CD">
      <w:pPr>
        <w:pStyle w:val="afffffc"/>
        <w:ind w:firstLine="420"/>
        <w:rPr>
          <w:rFonts w:ascii="Times New Roman"/>
        </w:rPr>
      </w:pPr>
      <w:r>
        <w:rPr>
          <w:rFonts w:ascii="Times New Roman" w:hint="eastAsia"/>
        </w:rPr>
        <w:t xml:space="preserve">NY/T 496 </w:t>
      </w:r>
      <w:r w:rsidR="006E55CD">
        <w:rPr>
          <w:rFonts w:ascii="Times New Roman" w:hint="eastAsia"/>
        </w:rPr>
        <w:t xml:space="preserve"> </w:t>
      </w:r>
      <w:r>
        <w:rPr>
          <w:rFonts w:ascii="Times New Roman" w:hint="eastAsia"/>
        </w:rPr>
        <w:t>肥料合理使用准则</w:t>
      </w:r>
      <w:r>
        <w:rPr>
          <w:rFonts w:ascii="Times New Roman" w:hint="eastAsia"/>
        </w:rPr>
        <w:t xml:space="preserve"> </w:t>
      </w:r>
      <w:r>
        <w:rPr>
          <w:rFonts w:ascii="Times New Roman" w:hint="eastAsia"/>
        </w:rPr>
        <w:t>通则</w:t>
      </w:r>
    </w:p>
    <w:p w14:paraId="213AC519" w14:textId="20C9E8BE" w:rsidR="00DA7018" w:rsidRDefault="00000000" w:rsidP="006E55CD">
      <w:pPr>
        <w:pStyle w:val="afffffc"/>
        <w:ind w:firstLine="420"/>
        <w:rPr>
          <w:rFonts w:ascii="Times New Roman"/>
        </w:rPr>
      </w:pPr>
      <w:r>
        <w:rPr>
          <w:rFonts w:ascii="Times New Roman" w:hint="eastAsia"/>
        </w:rPr>
        <w:t xml:space="preserve">NY/T 880 </w:t>
      </w:r>
      <w:r w:rsidR="006E55CD">
        <w:rPr>
          <w:rFonts w:ascii="Times New Roman" w:hint="eastAsia"/>
        </w:rPr>
        <w:t xml:space="preserve"> </w:t>
      </w:r>
      <w:r>
        <w:rPr>
          <w:rFonts w:ascii="Times New Roman" w:hint="eastAsia"/>
        </w:rPr>
        <w:t>芒果栽培技术规程</w:t>
      </w:r>
    </w:p>
    <w:p w14:paraId="66A818E9" w14:textId="7281EC4B" w:rsidR="00DA7018" w:rsidRDefault="00000000" w:rsidP="006E55CD">
      <w:pPr>
        <w:pStyle w:val="afffffc"/>
        <w:ind w:firstLine="420"/>
        <w:rPr>
          <w:rFonts w:ascii="Times New Roman"/>
        </w:rPr>
      </w:pPr>
      <w:r>
        <w:rPr>
          <w:rFonts w:ascii="Times New Roman"/>
        </w:rPr>
        <w:t>NY/T 5295</w:t>
      </w:r>
      <w:r>
        <w:rPr>
          <w:rFonts w:ascii="Times New Roman" w:hint="eastAsia"/>
        </w:rPr>
        <w:t xml:space="preserve"> </w:t>
      </w:r>
      <w:r w:rsidR="006E55CD">
        <w:rPr>
          <w:rFonts w:ascii="Times New Roman" w:hint="eastAsia"/>
        </w:rPr>
        <w:t xml:space="preserve"> </w:t>
      </w:r>
      <w:r>
        <w:rPr>
          <w:rFonts w:ascii="Times New Roman" w:hint="eastAsia"/>
        </w:rPr>
        <w:t>无公害农产品</w:t>
      </w:r>
      <w:r>
        <w:rPr>
          <w:rFonts w:ascii="Times New Roman" w:hint="eastAsia"/>
        </w:rPr>
        <w:t xml:space="preserve"> </w:t>
      </w:r>
      <w:r>
        <w:rPr>
          <w:rFonts w:ascii="Times New Roman" w:hint="eastAsia"/>
        </w:rPr>
        <w:t>产地环境评价准则</w:t>
      </w:r>
    </w:p>
    <w:p w14:paraId="59D091C3" w14:textId="77777777" w:rsidR="00DA7018" w:rsidRDefault="00000000">
      <w:pPr>
        <w:pStyle w:val="affc"/>
        <w:spacing w:before="240" w:after="240"/>
        <w:ind w:left="0"/>
      </w:pPr>
      <w:bookmarkStart w:id="39" w:name="_Toc97192966"/>
      <w:r>
        <w:rPr>
          <w:rFonts w:hint="eastAsia"/>
          <w:szCs w:val="21"/>
        </w:rPr>
        <w:t>术语和定义</w:t>
      </w:r>
      <w:bookmarkEnd w:id="39"/>
    </w:p>
    <w:bookmarkStart w:id="40" w:name="_Toc26986532" w:displacedByCustomXml="next"/>
    <w:bookmarkEnd w:id="40" w:displacedByCustomXml="next"/>
    <w:sdt>
      <w:sdtPr>
        <w:id w:val="491071722"/>
        <w:placeholder>
          <w:docPart w:val="7A21B029DB454661A2539B57A4F9B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0F4F2E" w14:textId="4D3699EB" w:rsidR="00DA7018" w:rsidRPr="006E55CD" w:rsidRDefault="00000000" w:rsidP="006E55CD">
          <w:pPr>
            <w:pStyle w:val="afffffc"/>
            <w:spacing w:line="400" w:lineRule="exact"/>
            <w:ind w:firstLine="420"/>
            <w:rPr>
              <w:rFonts w:hint="eastAsia"/>
            </w:rPr>
          </w:pPr>
          <w:r w:rsidRPr="006E55CD">
            <w:t>下列术语和定义适用于本文件。</w:t>
          </w:r>
        </w:p>
      </w:sdtContent>
    </w:sdt>
    <w:p w14:paraId="0B5D839C" w14:textId="66DE1935" w:rsidR="00DA7018" w:rsidRPr="006E55CD" w:rsidRDefault="006E55CD" w:rsidP="006E55CD">
      <w:pPr>
        <w:pStyle w:val="afffffffffffb"/>
        <w:ind w:left="420" w:hangingChars="200" w:hanging="420"/>
        <w:rPr>
          <w:rFonts w:ascii="黑体" w:eastAsia="黑体" w:hAnsi="黑体" w:hint="eastAsia"/>
        </w:rPr>
      </w:pPr>
      <w:r>
        <w:rPr>
          <w:rFonts w:ascii="黑体" w:eastAsia="黑体" w:hAnsi="黑体"/>
        </w:rPr>
        <w:br/>
      </w:r>
      <w:r w:rsidR="00000000" w:rsidRPr="006E55CD">
        <w:rPr>
          <w:rFonts w:ascii="黑体" w:eastAsia="黑体" w:hAnsi="黑体" w:hint="eastAsia"/>
        </w:rPr>
        <w:t xml:space="preserve">低热河谷 </w:t>
      </w:r>
      <w:r>
        <w:rPr>
          <w:rFonts w:ascii="黑体" w:eastAsia="黑体" w:hAnsi="黑体" w:hint="eastAsia"/>
        </w:rPr>
        <w:t xml:space="preserve"> </w:t>
      </w:r>
      <w:r w:rsidR="00000000" w:rsidRPr="006E55CD">
        <w:rPr>
          <w:rFonts w:ascii="Times New Roman" w:eastAsia="黑体"/>
        </w:rPr>
        <w:t xml:space="preserve">Dry hot valley </w:t>
      </w:r>
    </w:p>
    <w:p w14:paraId="1D8EC0BB" w14:textId="77777777" w:rsidR="00DA7018" w:rsidRDefault="00000000" w:rsidP="006E55CD">
      <w:pPr>
        <w:pStyle w:val="afffffc"/>
        <w:ind w:firstLine="420"/>
        <w:rPr>
          <w:color w:val="FF0000"/>
        </w:rPr>
      </w:pPr>
      <w:r>
        <w:rPr>
          <w:rFonts w:hint="eastAsia"/>
        </w:rPr>
        <w:t xml:space="preserve">高温、低湿河谷地带，主要分布于亚热带地区；区域内光热资源丰富，气候炎热少雨，水土流失严重，生态脆弱，寒、旱、风、虫、草、火等自然灾害特别突出。 </w:t>
      </w:r>
      <w:r>
        <w:rPr>
          <w:rFonts w:hint="eastAsia"/>
          <w:color w:val="FF0000"/>
        </w:rPr>
        <w:t xml:space="preserve"> </w:t>
      </w:r>
    </w:p>
    <w:p w14:paraId="5DC51C38" w14:textId="7B6D8CF6" w:rsidR="00DA7018" w:rsidRPr="006E55CD" w:rsidRDefault="006E55CD" w:rsidP="006E55CD">
      <w:pPr>
        <w:pStyle w:val="afffffffffffb"/>
        <w:spacing w:beforeLines="50" w:before="120" w:afterLines="50" w:after="120"/>
        <w:ind w:left="420" w:hangingChars="200" w:hanging="420"/>
        <w:rPr>
          <w:rFonts w:ascii="黑体" w:eastAsia="黑体" w:hAnsi="黑体" w:hint="eastAsia"/>
        </w:rPr>
      </w:pPr>
      <w:r>
        <w:rPr>
          <w:rFonts w:ascii="黑体" w:eastAsia="黑体" w:hAnsi="黑体"/>
        </w:rPr>
        <w:br/>
      </w:r>
      <w:r w:rsidR="00000000" w:rsidRPr="006E55CD">
        <w:rPr>
          <w:rFonts w:ascii="黑体" w:eastAsia="黑体" w:hAnsi="黑体" w:hint="eastAsia"/>
        </w:rPr>
        <w:t>山地</w:t>
      </w:r>
      <w:r>
        <w:rPr>
          <w:rFonts w:ascii="黑体" w:eastAsia="黑体" w:hAnsi="黑体" w:hint="eastAsia"/>
        </w:rPr>
        <w:t xml:space="preserve"> </w:t>
      </w:r>
      <w:r w:rsidR="00000000" w:rsidRPr="006E55CD">
        <w:rPr>
          <w:rFonts w:ascii="黑体" w:eastAsia="黑体" w:hAnsi="黑体" w:hint="eastAsia"/>
        </w:rPr>
        <w:t xml:space="preserve"> </w:t>
      </w:r>
      <w:r w:rsidR="00000000" w:rsidRPr="006E55CD">
        <w:rPr>
          <w:rFonts w:ascii="Times New Roman" w:eastAsia="黑体"/>
        </w:rPr>
        <w:t xml:space="preserve">Mountanious </w:t>
      </w:r>
    </w:p>
    <w:p w14:paraId="255C9CFE" w14:textId="032D9417" w:rsidR="00DA7018" w:rsidRDefault="00000000" w:rsidP="006E55CD">
      <w:pPr>
        <w:pStyle w:val="afffffc"/>
        <w:ind w:firstLine="420"/>
      </w:pPr>
      <w:r>
        <w:rPr>
          <w:rFonts w:hint="eastAsia"/>
        </w:rPr>
        <w:t>海拔375 m以上，相对高差400 m以上，起伏较大的地貌；区域内气候干旱，水资源缺乏，灌溉条件差。</w:t>
      </w:r>
    </w:p>
    <w:p w14:paraId="37F9A961" w14:textId="77777777" w:rsidR="006E55CD" w:rsidRDefault="006E55CD" w:rsidP="006E55CD">
      <w:pPr>
        <w:pStyle w:val="afffffc"/>
        <w:ind w:firstLine="420"/>
      </w:pPr>
    </w:p>
    <w:p w14:paraId="17B73EDA" w14:textId="77777777" w:rsidR="006E55CD" w:rsidRDefault="006E55CD" w:rsidP="006E55CD">
      <w:pPr>
        <w:pStyle w:val="afffffc"/>
        <w:ind w:firstLine="420"/>
      </w:pPr>
    </w:p>
    <w:p w14:paraId="091D0F77" w14:textId="77777777" w:rsidR="006E55CD" w:rsidRDefault="006E55CD" w:rsidP="006E55CD">
      <w:pPr>
        <w:pStyle w:val="afffffc"/>
        <w:ind w:firstLine="420"/>
      </w:pPr>
    </w:p>
    <w:p w14:paraId="5EDE6050" w14:textId="77777777" w:rsidR="006E55CD" w:rsidRDefault="006E55CD" w:rsidP="006E55CD">
      <w:pPr>
        <w:pStyle w:val="afffffc"/>
        <w:ind w:firstLine="420"/>
      </w:pPr>
    </w:p>
    <w:p w14:paraId="10BB011F" w14:textId="77777777" w:rsidR="006E55CD" w:rsidRDefault="006E55CD" w:rsidP="006E55CD">
      <w:pPr>
        <w:pStyle w:val="afffffc"/>
        <w:ind w:firstLine="420"/>
      </w:pPr>
    </w:p>
    <w:p w14:paraId="308FDDD8" w14:textId="77777777" w:rsidR="006E55CD" w:rsidRDefault="006E55CD" w:rsidP="006E55CD">
      <w:pPr>
        <w:pStyle w:val="afffffc"/>
        <w:ind w:firstLine="420"/>
      </w:pPr>
    </w:p>
    <w:p w14:paraId="7309D4A6" w14:textId="77777777" w:rsidR="006E55CD" w:rsidRDefault="006E55CD" w:rsidP="006E55CD">
      <w:pPr>
        <w:pStyle w:val="afffffc"/>
        <w:ind w:firstLine="420"/>
      </w:pPr>
    </w:p>
    <w:p w14:paraId="22AA040D" w14:textId="77777777" w:rsidR="006E55CD" w:rsidRDefault="006E55CD" w:rsidP="006E55CD">
      <w:pPr>
        <w:pStyle w:val="afffffc"/>
        <w:ind w:firstLine="420"/>
      </w:pPr>
    </w:p>
    <w:p w14:paraId="43561B58" w14:textId="77777777" w:rsidR="006E55CD" w:rsidRDefault="006E55CD" w:rsidP="006E55CD">
      <w:pPr>
        <w:pStyle w:val="afffffc"/>
        <w:ind w:firstLine="420"/>
      </w:pPr>
    </w:p>
    <w:p w14:paraId="6E8E46ED" w14:textId="77777777" w:rsidR="006E55CD" w:rsidRDefault="006E55CD" w:rsidP="006E55CD">
      <w:pPr>
        <w:pStyle w:val="afffffc"/>
        <w:ind w:firstLine="420"/>
      </w:pPr>
    </w:p>
    <w:p w14:paraId="5BC9B9A0" w14:textId="77777777" w:rsidR="006E55CD" w:rsidRDefault="006E55CD" w:rsidP="006E55CD">
      <w:pPr>
        <w:pStyle w:val="afffffc"/>
        <w:ind w:firstLine="420"/>
        <w:rPr>
          <w:rFonts w:hint="eastAsia"/>
        </w:rPr>
      </w:pPr>
    </w:p>
    <w:p w14:paraId="6CFF9450" w14:textId="77777777" w:rsidR="00DA7018" w:rsidRDefault="00000000">
      <w:pPr>
        <w:pStyle w:val="affc"/>
        <w:spacing w:before="240" w:after="240"/>
        <w:ind w:left="0"/>
      </w:pPr>
      <w:r>
        <w:rPr>
          <w:rFonts w:hint="eastAsia"/>
        </w:rPr>
        <w:lastRenderedPageBreak/>
        <w:t>栽培技术程序</w:t>
      </w:r>
    </w:p>
    <w:p w14:paraId="23E9AB50" w14:textId="77777777" w:rsidR="00DA7018" w:rsidRDefault="00000000">
      <w:pPr>
        <w:pStyle w:val="afffffc"/>
        <w:spacing w:line="400" w:lineRule="exact"/>
        <w:ind w:firstLineChars="0" w:firstLine="0"/>
        <w:rPr>
          <w:rFonts w:ascii="Times New Roman"/>
          <w:color w:val="FF0000"/>
          <w:highlight w:val="yellow"/>
        </w:rPr>
      </w:pPr>
      <w:r>
        <w:rPr>
          <w:noProof/>
        </w:rPr>
        <w:drawing>
          <wp:anchor distT="0" distB="0" distL="114935" distR="114935" simplePos="0" relativeHeight="251663360" behindDoc="1" locked="0" layoutInCell="1" allowOverlap="1" wp14:anchorId="2125313F" wp14:editId="2ADEFB08">
            <wp:simplePos x="0" y="0"/>
            <wp:positionH relativeFrom="column">
              <wp:posOffset>371475</wp:posOffset>
            </wp:positionH>
            <wp:positionV relativeFrom="paragraph">
              <wp:posOffset>182245</wp:posOffset>
            </wp:positionV>
            <wp:extent cx="5139690" cy="7023735"/>
            <wp:effectExtent l="0" t="0" r="22860" b="24765"/>
            <wp:wrapTight wrapText="bothSides">
              <wp:wrapPolygon edited="0">
                <wp:start x="0" y="0"/>
                <wp:lineTo x="0" y="21559"/>
                <wp:lineTo x="21576" y="21559"/>
                <wp:lineTo x="21576" y="0"/>
                <wp:lineTo x="0" y="0"/>
              </wp:wrapPolygon>
            </wp:wrapTight>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9"/>
                    <a:stretch>
                      <a:fillRect/>
                    </a:stretch>
                  </pic:blipFill>
                  <pic:spPr>
                    <a:xfrm>
                      <a:off x="0" y="0"/>
                      <a:ext cx="5139690" cy="7023735"/>
                    </a:xfrm>
                    <a:prstGeom prst="rect">
                      <a:avLst/>
                    </a:prstGeom>
                    <a:noFill/>
                    <a:ln>
                      <a:noFill/>
                    </a:ln>
                  </pic:spPr>
                </pic:pic>
              </a:graphicData>
            </a:graphic>
          </wp:anchor>
        </w:drawing>
      </w:r>
    </w:p>
    <w:p w14:paraId="565DE56B" w14:textId="77777777" w:rsidR="00DA7018" w:rsidRDefault="00DA7018">
      <w:pPr>
        <w:pStyle w:val="afffffc"/>
        <w:spacing w:line="400" w:lineRule="exact"/>
        <w:ind w:firstLineChars="0" w:firstLine="0"/>
        <w:rPr>
          <w:rFonts w:ascii="Times New Roman"/>
          <w:color w:val="FF0000"/>
          <w:highlight w:val="yellow"/>
        </w:rPr>
      </w:pPr>
    </w:p>
    <w:p w14:paraId="6B370D0A" w14:textId="77777777" w:rsidR="00DA7018" w:rsidRDefault="00DA7018">
      <w:pPr>
        <w:pStyle w:val="afffffc"/>
        <w:spacing w:line="400" w:lineRule="exact"/>
        <w:ind w:firstLineChars="0" w:firstLine="0"/>
        <w:rPr>
          <w:rFonts w:ascii="Times New Roman"/>
          <w:color w:val="FF0000"/>
          <w:highlight w:val="yellow"/>
        </w:rPr>
      </w:pPr>
    </w:p>
    <w:p w14:paraId="39FC2A4D" w14:textId="77777777" w:rsidR="00DA7018" w:rsidRDefault="00DA7018">
      <w:pPr>
        <w:pStyle w:val="afffffc"/>
        <w:spacing w:line="400" w:lineRule="exact"/>
        <w:ind w:firstLineChars="0" w:firstLine="0"/>
        <w:rPr>
          <w:rFonts w:ascii="Times New Roman"/>
          <w:color w:val="FF0000"/>
          <w:highlight w:val="yellow"/>
        </w:rPr>
      </w:pPr>
    </w:p>
    <w:p w14:paraId="19EF9495" w14:textId="77777777" w:rsidR="00DA7018" w:rsidRDefault="00DA7018">
      <w:pPr>
        <w:pStyle w:val="afffffc"/>
        <w:spacing w:line="400" w:lineRule="exact"/>
        <w:ind w:firstLineChars="0" w:firstLine="0"/>
        <w:rPr>
          <w:rFonts w:ascii="Times New Roman"/>
          <w:color w:val="FF0000"/>
          <w:highlight w:val="yellow"/>
        </w:rPr>
      </w:pPr>
    </w:p>
    <w:p w14:paraId="1723CBFB" w14:textId="77777777" w:rsidR="00DA7018" w:rsidRDefault="00DA7018">
      <w:pPr>
        <w:pStyle w:val="afffffc"/>
        <w:spacing w:line="400" w:lineRule="exact"/>
        <w:ind w:firstLineChars="0" w:firstLine="0"/>
        <w:rPr>
          <w:rFonts w:ascii="Times New Roman"/>
          <w:color w:val="FF0000"/>
          <w:highlight w:val="yellow"/>
        </w:rPr>
      </w:pPr>
    </w:p>
    <w:p w14:paraId="53552A55" w14:textId="77777777" w:rsidR="00DA7018" w:rsidRDefault="00DA7018">
      <w:pPr>
        <w:pStyle w:val="afffffc"/>
        <w:spacing w:line="400" w:lineRule="exact"/>
        <w:ind w:firstLineChars="0" w:firstLine="0"/>
        <w:rPr>
          <w:rFonts w:ascii="Times New Roman"/>
          <w:color w:val="FF0000"/>
          <w:highlight w:val="yellow"/>
        </w:rPr>
      </w:pPr>
    </w:p>
    <w:p w14:paraId="0545EA08" w14:textId="77777777" w:rsidR="00DA7018" w:rsidRDefault="00DA7018">
      <w:pPr>
        <w:pStyle w:val="afffffc"/>
        <w:spacing w:line="400" w:lineRule="exact"/>
        <w:ind w:firstLineChars="0" w:firstLine="0"/>
        <w:rPr>
          <w:rFonts w:ascii="Times New Roman"/>
          <w:color w:val="FF0000"/>
          <w:highlight w:val="yellow"/>
        </w:rPr>
      </w:pPr>
    </w:p>
    <w:p w14:paraId="662FDEA4" w14:textId="77777777" w:rsidR="00DA7018" w:rsidRDefault="00DA7018">
      <w:pPr>
        <w:pStyle w:val="afffffc"/>
        <w:spacing w:line="400" w:lineRule="exact"/>
        <w:ind w:firstLineChars="0" w:firstLine="0"/>
        <w:rPr>
          <w:rFonts w:ascii="Times New Roman"/>
          <w:color w:val="FF0000"/>
          <w:highlight w:val="yellow"/>
        </w:rPr>
      </w:pPr>
    </w:p>
    <w:p w14:paraId="557D1A16" w14:textId="77777777" w:rsidR="00DA7018" w:rsidRDefault="00DA7018">
      <w:pPr>
        <w:pStyle w:val="afffffc"/>
        <w:spacing w:line="400" w:lineRule="exact"/>
        <w:ind w:firstLineChars="0" w:firstLine="0"/>
        <w:rPr>
          <w:rFonts w:ascii="Times New Roman"/>
          <w:color w:val="FF0000"/>
          <w:highlight w:val="yellow"/>
        </w:rPr>
      </w:pPr>
    </w:p>
    <w:p w14:paraId="3B5E9609" w14:textId="77777777" w:rsidR="00DA7018" w:rsidRDefault="00DA7018">
      <w:pPr>
        <w:pStyle w:val="afffffc"/>
        <w:spacing w:line="400" w:lineRule="exact"/>
        <w:ind w:firstLineChars="0" w:firstLine="0"/>
        <w:rPr>
          <w:rFonts w:ascii="Times New Roman"/>
          <w:color w:val="FF0000"/>
          <w:highlight w:val="yellow"/>
        </w:rPr>
      </w:pPr>
    </w:p>
    <w:p w14:paraId="36AE9B28" w14:textId="77777777" w:rsidR="00DA7018" w:rsidRDefault="00DA7018">
      <w:pPr>
        <w:pStyle w:val="afffffc"/>
        <w:spacing w:line="400" w:lineRule="exact"/>
        <w:ind w:firstLineChars="0" w:firstLine="0"/>
        <w:rPr>
          <w:rFonts w:ascii="Times New Roman"/>
          <w:color w:val="FF0000"/>
          <w:highlight w:val="yellow"/>
        </w:rPr>
      </w:pPr>
    </w:p>
    <w:p w14:paraId="638316BC" w14:textId="77777777" w:rsidR="00DA7018" w:rsidRDefault="00DA7018">
      <w:pPr>
        <w:pStyle w:val="afffffc"/>
        <w:spacing w:line="400" w:lineRule="exact"/>
        <w:ind w:firstLineChars="0" w:firstLine="0"/>
        <w:rPr>
          <w:rFonts w:ascii="Times New Roman"/>
          <w:color w:val="FF0000"/>
          <w:highlight w:val="yellow"/>
        </w:rPr>
      </w:pPr>
    </w:p>
    <w:p w14:paraId="370C15E5" w14:textId="77777777" w:rsidR="00DA7018" w:rsidRDefault="00DA7018">
      <w:pPr>
        <w:pStyle w:val="afffffc"/>
        <w:spacing w:line="400" w:lineRule="exact"/>
        <w:ind w:firstLineChars="0" w:firstLine="0"/>
        <w:rPr>
          <w:rFonts w:ascii="Times New Roman"/>
          <w:color w:val="FF0000"/>
          <w:highlight w:val="yellow"/>
        </w:rPr>
      </w:pPr>
    </w:p>
    <w:p w14:paraId="65B0C5BC" w14:textId="77777777" w:rsidR="00DA7018" w:rsidRDefault="00DA7018">
      <w:pPr>
        <w:pStyle w:val="afffffc"/>
        <w:spacing w:line="400" w:lineRule="exact"/>
        <w:ind w:firstLineChars="0" w:firstLine="0"/>
        <w:rPr>
          <w:rFonts w:ascii="Times New Roman"/>
          <w:color w:val="FF0000"/>
          <w:highlight w:val="yellow"/>
        </w:rPr>
      </w:pPr>
    </w:p>
    <w:p w14:paraId="499EAB71" w14:textId="77777777" w:rsidR="00DA7018" w:rsidRDefault="00DA7018">
      <w:pPr>
        <w:pStyle w:val="afffffc"/>
        <w:spacing w:line="400" w:lineRule="exact"/>
        <w:ind w:firstLineChars="0" w:firstLine="0"/>
        <w:rPr>
          <w:rFonts w:ascii="Times New Roman"/>
          <w:color w:val="FF0000"/>
          <w:highlight w:val="yellow"/>
        </w:rPr>
      </w:pPr>
    </w:p>
    <w:p w14:paraId="6723E856" w14:textId="77777777" w:rsidR="00DA7018" w:rsidRDefault="00DA7018">
      <w:pPr>
        <w:pStyle w:val="afffffc"/>
        <w:spacing w:line="400" w:lineRule="exact"/>
        <w:ind w:firstLineChars="0" w:firstLine="0"/>
        <w:rPr>
          <w:rFonts w:ascii="Times New Roman"/>
          <w:color w:val="FF0000"/>
          <w:highlight w:val="yellow"/>
        </w:rPr>
      </w:pPr>
    </w:p>
    <w:p w14:paraId="679526B9" w14:textId="77777777" w:rsidR="00DA7018" w:rsidRDefault="00DA7018">
      <w:pPr>
        <w:pStyle w:val="afffffc"/>
        <w:spacing w:line="400" w:lineRule="exact"/>
        <w:ind w:firstLineChars="0" w:firstLine="0"/>
        <w:rPr>
          <w:rFonts w:ascii="Times New Roman"/>
          <w:color w:val="FF0000"/>
          <w:highlight w:val="yellow"/>
        </w:rPr>
      </w:pPr>
    </w:p>
    <w:p w14:paraId="5FFB6E3B" w14:textId="77777777" w:rsidR="00DA7018" w:rsidRDefault="00DA7018">
      <w:pPr>
        <w:pStyle w:val="afffffc"/>
        <w:ind w:firstLine="420"/>
      </w:pPr>
    </w:p>
    <w:p w14:paraId="4BC0C445" w14:textId="77777777" w:rsidR="00DA7018" w:rsidRDefault="00DA7018">
      <w:pPr>
        <w:pStyle w:val="afffffc"/>
        <w:ind w:firstLine="420"/>
      </w:pPr>
    </w:p>
    <w:p w14:paraId="3D36680E" w14:textId="77777777" w:rsidR="00DA7018" w:rsidRDefault="00DA7018">
      <w:pPr>
        <w:pStyle w:val="afffffc"/>
        <w:ind w:firstLine="420"/>
      </w:pPr>
    </w:p>
    <w:p w14:paraId="6B42A485" w14:textId="77777777" w:rsidR="00DA7018" w:rsidRDefault="00DA7018">
      <w:pPr>
        <w:pStyle w:val="afffffc"/>
        <w:ind w:firstLine="420"/>
      </w:pPr>
    </w:p>
    <w:p w14:paraId="76AE6E6F" w14:textId="77777777" w:rsidR="00DA7018" w:rsidRDefault="00DA7018">
      <w:pPr>
        <w:pStyle w:val="afffffc"/>
        <w:ind w:firstLine="420"/>
      </w:pPr>
    </w:p>
    <w:p w14:paraId="1CCF9CBA" w14:textId="77777777" w:rsidR="00DA7018" w:rsidRDefault="00DA7018">
      <w:pPr>
        <w:pStyle w:val="afffffc"/>
        <w:ind w:firstLine="420"/>
      </w:pPr>
    </w:p>
    <w:p w14:paraId="63BC3D8C" w14:textId="77777777" w:rsidR="00DA7018" w:rsidRDefault="00DA7018">
      <w:pPr>
        <w:pStyle w:val="afffffc"/>
        <w:ind w:firstLine="420"/>
      </w:pPr>
    </w:p>
    <w:p w14:paraId="4792039E" w14:textId="77777777" w:rsidR="00DA7018" w:rsidRDefault="00DA7018">
      <w:pPr>
        <w:pStyle w:val="afffffc"/>
        <w:ind w:firstLine="420"/>
      </w:pPr>
    </w:p>
    <w:p w14:paraId="47A1A37B" w14:textId="77777777" w:rsidR="00DA7018" w:rsidRDefault="00DA7018">
      <w:pPr>
        <w:pStyle w:val="afffffc"/>
        <w:ind w:firstLine="420"/>
      </w:pPr>
    </w:p>
    <w:p w14:paraId="1F0992C8" w14:textId="77777777" w:rsidR="00DA7018" w:rsidRDefault="00DA7018">
      <w:pPr>
        <w:pStyle w:val="afffffc"/>
        <w:ind w:firstLine="420"/>
      </w:pPr>
    </w:p>
    <w:p w14:paraId="4D50C81D" w14:textId="77777777" w:rsidR="00DA7018" w:rsidRDefault="00DA7018">
      <w:pPr>
        <w:pStyle w:val="afffffc"/>
        <w:ind w:firstLine="420"/>
      </w:pPr>
    </w:p>
    <w:p w14:paraId="2F19E8FD" w14:textId="77777777" w:rsidR="00DA7018" w:rsidRDefault="00DA7018">
      <w:pPr>
        <w:pStyle w:val="afffffc"/>
        <w:ind w:firstLine="420"/>
      </w:pPr>
    </w:p>
    <w:p w14:paraId="100BED55" w14:textId="77777777" w:rsidR="00DA7018" w:rsidRDefault="00DA7018">
      <w:pPr>
        <w:pStyle w:val="afffffc"/>
        <w:ind w:firstLine="420"/>
      </w:pPr>
    </w:p>
    <w:p w14:paraId="349C8AEE" w14:textId="77777777" w:rsidR="00DA7018" w:rsidRDefault="00DA7018">
      <w:pPr>
        <w:pStyle w:val="afffffc"/>
        <w:ind w:firstLine="420"/>
      </w:pPr>
    </w:p>
    <w:p w14:paraId="748A9703" w14:textId="77777777" w:rsidR="00DA7018" w:rsidRDefault="00DA7018">
      <w:pPr>
        <w:pStyle w:val="afffffc"/>
        <w:ind w:firstLine="420"/>
      </w:pPr>
    </w:p>
    <w:p w14:paraId="03D04408" w14:textId="77777777" w:rsidR="00DA7018" w:rsidRDefault="00DA7018">
      <w:pPr>
        <w:pStyle w:val="afffffc"/>
        <w:ind w:firstLine="420"/>
      </w:pPr>
    </w:p>
    <w:p w14:paraId="67CE96C9" w14:textId="77777777" w:rsidR="00DA7018" w:rsidRDefault="00DA7018">
      <w:pPr>
        <w:pStyle w:val="afffffc"/>
        <w:ind w:firstLine="420"/>
      </w:pPr>
    </w:p>
    <w:p w14:paraId="7B7B797A" w14:textId="77777777" w:rsidR="00DA7018" w:rsidRDefault="00DA7018">
      <w:pPr>
        <w:pStyle w:val="afffffc"/>
        <w:ind w:firstLine="420"/>
      </w:pPr>
    </w:p>
    <w:p w14:paraId="4AF04311" w14:textId="77777777" w:rsidR="00DA7018" w:rsidRDefault="00DA7018">
      <w:pPr>
        <w:pStyle w:val="afffffc"/>
        <w:ind w:firstLine="420"/>
      </w:pPr>
    </w:p>
    <w:p w14:paraId="7E49C5DA" w14:textId="77777777" w:rsidR="00DA7018" w:rsidRDefault="00DA7018">
      <w:pPr>
        <w:pStyle w:val="afffffc"/>
        <w:ind w:firstLine="420"/>
        <w:rPr>
          <w:rFonts w:hint="eastAsia"/>
        </w:rPr>
      </w:pPr>
    </w:p>
    <w:p w14:paraId="6F3844DD" w14:textId="47183147" w:rsidR="00DA7018" w:rsidRDefault="00000000">
      <w:pPr>
        <w:pStyle w:val="affc"/>
        <w:spacing w:before="240" w:after="240"/>
        <w:ind w:left="0"/>
      </w:pPr>
      <w:r>
        <w:rPr>
          <w:rFonts w:hint="eastAsia"/>
        </w:rPr>
        <w:lastRenderedPageBreak/>
        <w:t>产地环境</w:t>
      </w:r>
    </w:p>
    <w:p w14:paraId="5CB6B81C" w14:textId="77777777" w:rsidR="00DA7018" w:rsidRDefault="00000000">
      <w:pPr>
        <w:pStyle w:val="affd"/>
        <w:spacing w:before="120" w:after="120"/>
        <w:ind w:left="0"/>
      </w:pPr>
      <w:r>
        <w:rPr>
          <w:rFonts w:hint="eastAsia"/>
        </w:rPr>
        <w:t>气候</w:t>
      </w:r>
      <w:r>
        <w:t>条件</w:t>
      </w:r>
    </w:p>
    <w:p w14:paraId="68C204AD" w14:textId="77777777" w:rsidR="00DA7018" w:rsidRDefault="00000000" w:rsidP="006E55CD">
      <w:pPr>
        <w:pStyle w:val="afffffc"/>
        <w:ind w:firstLine="420"/>
      </w:pPr>
      <w:r>
        <w:rPr>
          <w:rFonts w:ascii="Times New Roman"/>
        </w:rPr>
        <w:t>年均温在</w:t>
      </w:r>
      <w:r>
        <w:rPr>
          <w:rFonts w:ascii="Times New Roman"/>
        </w:rPr>
        <w:t>19.</w:t>
      </w:r>
      <w:r>
        <w:rPr>
          <w:rFonts w:ascii="Times New Roman" w:hint="eastAsia"/>
        </w:rPr>
        <w:t>5</w:t>
      </w:r>
      <w:r>
        <w:rPr>
          <w:rFonts w:ascii="Times New Roman"/>
        </w:rPr>
        <w:t xml:space="preserve"> ℃</w:t>
      </w:r>
      <w:r>
        <w:rPr>
          <w:rFonts w:ascii="Times New Roman"/>
        </w:rPr>
        <w:t>以上，年有效积温</w:t>
      </w:r>
      <w:r>
        <w:rPr>
          <w:rFonts w:ascii="Times New Roman"/>
        </w:rPr>
        <w:t>6</w:t>
      </w:r>
      <w:r>
        <w:rPr>
          <w:rFonts w:ascii="Times New Roman" w:hint="eastAsia"/>
        </w:rPr>
        <w:t>0</w:t>
      </w:r>
      <w:r>
        <w:rPr>
          <w:rFonts w:ascii="Times New Roman"/>
        </w:rPr>
        <w:t>00 ℃</w:t>
      </w:r>
      <w:r>
        <w:rPr>
          <w:rFonts w:ascii="Times New Roman"/>
        </w:rPr>
        <w:t>以上，无霜期</w:t>
      </w:r>
      <w:r>
        <w:rPr>
          <w:rFonts w:ascii="Times New Roman"/>
        </w:rPr>
        <w:t xml:space="preserve">345 </w:t>
      </w:r>
      <w:r>
        <w:rPr>
          <w:rFonts w:ascii="Times New Roman" w:hint="eastAsia"/>
        </w:rPr>
        <w:t>d</w:t>
      </w:r>
      <w:r>
        <w:rPr>
          <w:rFonts w:ascii="Times New Roman"/>
        </w:rPr>
        <w:t>以上，年</w:t>
      </w:r>
      <w:r>
        <w:rPr>
          <w:rFonts w:ascii="Times New Roman" w:hint="eastAsia"/>
        </w:rPr>
        <w:t>降</w:t>
      </w:r>
      <w:r>
        <w:rPr>
          <w:rFonts w:ascii="Times New Roman"/>
        </w:rPr>
        <w:t>水量为</w:t>
      </w:r>
      <w:r>
        <w:rPr>
          <w:rFonts w:ascii="Times New Roman" w:hint="eastAsia"/>
        </w:rPr>
        <w:t>1</w:t>
      </w:r>
      <w:r>
        <w:rPr>
          <w:rFonts w:ascii="Times New Roman"/>
        </w:rPr>
        <w:t>100 mm</w:t>
      </w:r>
      <w:r>
        <w:rPr>
          <w:rFonts w:ascii="Times New Roman"/>
        </w:rPr>
        <w:t>～</w:t>
      </w:r>
      <w:r>
        <w:rPr>
          <w:rFonts w:ascii="Times New Roman"/>
        </w:rPr>
        <w:t>1300 mm</w:t>
      </w:r>
      <w:r>
        <w:rPr>
          <w:rFonts w:ascii="Times New Roman"/>
        </w:rPr>
        <w:t>，年日照时数</w:t>
      </w:r>
      <w:r>
        <w:rPr>
          <w:rFonts w:ascii="Times New Roman"/>
        </w:rPr>
        <w:t xml:space="preserve">1300 </w:t>
      </w:r>
      <w:r>
        <w:rPr>
          <w:rFonts w:ascii="Times New Roman" w:hint="eastAsia"/>
        </w:rPr>
        <w:t>h</w:t>
      </w:r>
      <w:r>
        <w:rPr>
          <w:rFonts w:ascii="Times New Roman"/>
        </w:rPr>
        <w:t>以上，最冷月均温</w:t>
      </w:r>
      <w:r>
        <w:rPr>
          <w:rFonts w:ascii="Times New Roman"/>
        </w:rPr>
        <w:t>10 ℃</w:t>
      </w:r>
      <w:r>
        <w:rPr>
          <w:rFonts w:ascii="Times New Roman"/>
        </w:rPr>
        <w:t>以上，极端最低温</w:t>
      </w:r>
      <w:r>
        <w:rPr>
          <w:rFonts w:ascii="Times New Roman"/>
        </w:rPr>
        <w:t>-1 ℃</w:t>
      </w:r>
      <w:r>
        <w:rPr>
          <w:rFonts w:ascii="Times New Roman"/>
        </w:rPr>
        <w:t>以上。</w:t>
      </w:r>
    </w:p>
    <w:p w14:paraId="763A605F" w14:textId="5428BB3E" w:rsidR="00DA7018" w:rsidRDefault="00000000">
      <w:pPr>
        <w:pStyle w:val="affd"/>
        <w:spacing w:before="120" w:after="120"/>
        <w:ind w:left="0"/>
        <w:rPr>
          <w:rFonts w:ascii="Times New Roman"/>
        </w:rPr>
      </w:pPr>
      <w:bookmarkStart w:id="41" w:name="BookMark5"/>
      <w:bookmarkEnd w:id="19"/>
      <w:r>
        <w:rPr>
          <w:rFonts w:hint="eastAsia"/>
        </w:rPr>
        <w:t>立地条件</w:t>
      </w:r>
    </w:p>
    <w:p w14:paraId="3890228F" w14:textId="77777777" w:rsidR="00DA7018" w:rsidRDefault="00000000" w:rsidP="006E55CD">
      <w:pPr>
        <w:pStyle w:val="afffffc"/>
        <w:ind w:firstLine="420"/>
        <w:rPr>
          <w:rFonts w:ascii="Times New Roman"/>
        </w:rPr>
      </w:pPr>
      <w:r>
        <w:rPr>
          <w:rFonts w:ascii="Times New Roman"/>
        </w:rPr>
        <w:t>北盘江、红水河流域海拔</w:t>
      </w:r>
      <w:r>
        <w:rPr>
          <w:rFonts w:ascii="Times New Roman" w:hint="eastAsia"/>
        </w:rPr>
        <w:t>80</w:t>
      </w:r>
      <w:r>
        <w:rPr>
          <w:rFonts w:ascii="Times New Roman"/>
        </w:rPr>
        <w:t>0 m</w:t>
      </w:r>
      <w:r>
        <w:rPr>
          <w:rFonts w:ascii="Times New Roman"/>
        </w:rPr>
        <w:t>以下</w:t>
      </w:r>
      <w:r>
        <w:rPr>
          <w:rFonts w:ascii="Times New Roman" w:hint="eastAsia"/>
        </w:rPr>
        <w:t>低热河谷山地</w:t>
      </w:r>
      <w:r>
        <w:rPr>
          <w:rFonts w:ascii="Times New Roman"/>
        </w:rPr>
        <w:t>。</w:t>
      </w:r>
    </w:p>
    <w:p w14:paraId="0C8AA025" w14:textId="77777777" w:rsidR="00DA7018" w:rsidRDefault="00000000">
      <w:pPr>
        <w:pStyle w:val="affd"/>
        <w:spacing w:before="120" w:after="120"/>
        <w:ind w:left="0"/>
      </w:pPr>
      <w:r>
        <w:t>土壤条件</w:t>
      </w:r>
    </w:p>
    <w:p w14:paraId="35C89CE2" w14:textId="61346661" w:rsidR="00DA7018" w:rsidRDefault="00000000" w:rsidP="006E55CD">
      <w:pPr>
        <w:pStyle w:val="afffffc"/>
        <w:ind w:firstLine="420"/>
        <w:rPr>
          <w:rFonts w:ascii="Times New Roman" w:hint="eastAsia"/>
        </w:rPr>
      </w:pPr>
      <w:r>
        <w:rPr>
          <w:rFonts w:ascii="Times New Roman"/>
        </w:rPr>
        <w:t>土层深</w:t>
      </w:r>
      <w:r>
        <w:rPr>
          <w:rFonts w:ascii="Times New Roman"/>
        </w:rPr>
        <w:t>1.0 m</w:t>
      </w:r>
      <w:r>
        <w:rPr>
          <w:rFonts w:ascii="Times New Roman"/>
        </w:rPr>
        <w:t>以上，有机质含量</w:t>
      </w:r>
      <w:r>
        <w:rPr>
          <w:rFonts w:ascii="Times New Roman"/>
        </w:rPr>
        <w:t>1</w:t>
      </w:r>
      <w:r>
        <w:rPr>
          <w:rFonts w:ascii="Times New Roman" w:hint="eastAsia"/>
        </w:rPr>
        <w:t xml:space="preserve"> </w:t>
      </w:r>
      <w:r>
        <w:rPr>
          <w:rFonts w:ascii="Times New Roman"/>
        </w:rPr>
        <w:t>%</w:t>
      </w:r>
      <w:r>
        <w:rPr>
          <w:rFonts w:ascii="Times New Roman"/>
        </w:rPr>
        <w:t>以上，</w:t>
      </w:r>
      <w:r>
        <w:rPr>
          <w:rFonts w:ascii="Times New Roman"/>
        </w:rPr>
        <w:t>pH5.5</w:t>
      </w:r>
      <w:r>
        <w:rPr>
          <w:rFonts w:ascii="Times New Roman"/>
        </w:rPr>
        <w:t>～</w:t>
      </w:r>
      <w:r>
        <w:rPr>
          <w:rFonts w:ascii="Times New Roman"/>
        </w:rPr>
        <w:t>pH7.5</w:t>
      </w:r>
      <w:r>
        <w:rPr>
          <w:rFonts w:ascii="Times New Roman"/>
        </w:rPr>
        <w:t>，地下水位低于</w:t>
      </w:r>
      <w:r>
        <w:rPr>
          <w:rFonts w:ascii="Times New Roman"/>
        </w:rPr>
        <w:t>1.8 m</w:t>
      </w:r>
      <w:r>
        <w:rPr>
          <w:rFonts w:ascii="Times New Roman"/>
        </w:rPr>
        <w:t>，土壤疏松肥沃，结构良好的壤土、沙壤土</w:t>
      </w:r>
      <w:r>
        <w:rPr>
          <w:rFonts w:ascii="Times New Roman" w:hint="eastAsia"/>
        </w:rPr>
        <w:t>。土壤环境质量应符合</w:t>
      </w:r>
      <w:r>
        <w:rPr>
          <w:rFonts w:ascii="Times New Roman" w:hint="eastAsia"/>
        </w:rPr>
        <w:t>GB 15618</w:t>
      </w:r>
      <w:r>
        <w:rPr>
          <w:rFonts w:ascii="Times New Roman" w:hint="eastAsia"/>
        </w:rPr>
        <w:t>的</w:t>
      </w:r>
      <w:r>
        <w:rPr>
          <w:rFonts w:ascii="Times New Roman"/>
        </w:rPr>
        <w:t>规定。</w:t>
      </w:r>
    </w:p>
    <w:p w14:paraId="6C375015" w14:textId="77777777" w:rsidR="00DA7018" w:rsidRDefault="00000000">
      <w:pPr>
        <w:pStyle w:val="affd"/>
        <w:spacing w:before="120" w:after="120"/>
        <w:ind w:left="0"/>
      </w:pPr>
      <w:r>
        <w:rPr>
          <w:rFonts w:hint="eastAsia"/>
        </w:rPr>
        <w:t>空气质量</w:t>
      </w:r>
    </w:p>
    <w:p w14:paraId="2108287F" w14:textId="77777777" w:rsidR="00DA7018" w:rsidRDefault="00000000">
      <w:pPr>
        <w:pStyle w:val="afffffc"/>
        <w:ind w:firstLine="420"/>
        <w:rPr>
          <w:rFonts w:ascii="Times New Roman"/>
        </w:rPr>
      </w:pPr>
      <w:r>
        <w:rPr>
          <w:rFonts w:ascii="Times New Roman" w:hint="eastAsia"/>
        </w:rPr>
        <w:t>应符合</w:t>
      </w:r>
      <w:r>
        <w:rPr>
          <w:rFonts w:ascii="Times New Roman" w:hint="eastAsia"/>
        </w:rPr>
        <w:t>GB 3095</w:t>
      </w:r>
      <w:r>
        <w:rPr>
          <w:rFonts w:ascii="Times New Roman" w:hint="eastAsia"/>
        </w:rPr>
        <w:t>的</w:t>
      </w:r>
      <w:r>
        <w:rPr>
          <w:rFonts w:ascii="Times New Roman"/>
        </w:rPr>
        <w:t>规定</w:t>
      </w:r>
      <w:r>
        <w:rPr>
          <w:rFonts w:ascii="Times New Roman" w:hint="eastAsia"/>
        </w:rPr>
        <w:t>。</w:t>
      </w:r>
    </w:p>
    <w:p w14:paraId="51065525" w14:textId="77777777" w:rsidR="00DA7018" w:rsidRDefault="00000000">
      <w:pPr>
        <w:pStyle w:val="affd"/>
        <w:spacing w:before="120" w:after="120"/>
        <w:ind w:left="0"/>
      </w:pPr>
      <w:r>
        <w:rPr>
          <w:rFonts w:hint="eastAsia"/>
        </w:rPr>
        <w:t>灌溉水质量</w:t>
      </w:r>
    </w:p>
    <w:p w14:paraId="7AFD5171" w14:textId="77777777" w:rsidR="00DA7018" w:rsidRDefault="00000000">
      <w:pPr>
        <w:pStyle w:val="afffffc"/>
        <w:ind w:firstLine="420"/>
        <w:rPr>
          <w:rFonts w:ascii="Times New Roman"/>
        </w:rPr>
      </w:pPr>
      <w:r>
        <w:rPr>
          <w:rFonts w:ascii="Times New Roman" w:hint="eastAsia"/>
        </w:rPr>
        <w:t>应符合</w:t>
      </w:r>
      <w:r>
        <w:rPr>
          <w:rFonts w:ascii="Times New Roman" w:hint="eastAsia"/>
        </w:rPr>
        <w:t>GB 5084</w:t>
      </w:r>
      <w:r>
        <w:rPr>
          <w:rFonts w:ascii="Times New Roman" w:hint="eastAsia"/>
        </w:rPr>
        <w:t>的</w:t>
      </w:r>
      <w:r>
        <w:rPr>
          <w:rFonts w:ascii="Times New Roman"/>
        </w:rPr>
        <w:t>规定</w:t>
      </w:r>
      <w:r>
        <w:rPr>
          <w:rFonts w:ascii="Times New Roman" w:hint="eastAsia"/>
        </w:rPr>
        <w:t>。</w:t>
      </w:r>
    </w:p>
    <w:p w14:paraId="632A568F" w14:textId="77777777" w:rsidR="00DA7018" w:rsidRDefault="00000000">
      <w:pPr>
        <w:pStyle w:val="affd"/>
        <w:spacing w:before="120" w:after="120"/>
        <w:ind w:left="0"/>
      </w:pPr>
      <w:r>
        <w:rPr>
          <w:rFonts w:hint="eastAsia"/>
        </w:rPr>
        <w:t>环境评价</w:t>
      </w:r>
    </w:p>
    <w:p w14:paraId="6A478530" w14:textId="77777777" w:rsidR="00DA7018" w:rsidRDefault="00000000">
      <w:pPr>
        <w:pStyle w:val="afffffc"/>
        <w:ind w:firstLine="420"/>
        <w:rPr>
          <w:rFonts w:ascii="Times New Roman"/>
        </w:rPr>
      </w:pPr>
      <w:r>
        <w:rPr>
          <w:rFonts w:ascii="Times New Roman"/>
        </w:rPr>
        <w:t>按照</w:t>
      </w:r>
      <w:r>
        <w:rPr>
          <w:rFonts w:ascii="Times New Roman"/>
        </w:rPr>
        <w:t>NY/T 5295</w:t>
      </w:r>
      <w:r>
        <w:rPr>
          <w:rFonts w:ascii="Times New Roman"/>
        </w:rPr>
        <w:t>的规定执行。</w:t>
      </w:r>
    </w:p>
    <w:p w14:paraId="54CD6917" w14:textId="77777777" w:rsidR="00DA7018" w:rsidRDefault="00000000">
      <w:pPr>
        <w:pStyle w:val="affc"/>
        <w:spacing w:before="240" w:after="240"/>
        <w:ind w:left="0"/>
      </w:pPr>
      <w:bookmarkStart w:id="42" w:name="_Toc32313"/>
      <w:bookmarkStart w:id="43" w:name="_Toc169193887"/>
      <w:r>
        <w:t>种苗</w:t>
      </w:r>
      <w:bookmarkEnd w:id="42"/>
      <w:bookmarkEnd w:id="43"/>
    </w:p>
    <w:p w14:paraId="67456B59" w14:textId="77777777" w:rsidR="00DA7018" w:rsidRDefault="00000000">
      <w:pPr>
        <w:pStyle w:val="affd"/>
        <w:spacing w:before="120" w:after="120"/>
        <w:ind w:left="0"/>
      </w:pPr>
      <w:r>
        <w:t>品种</w:t>
      </w:r>
      <w:r>
        <w:rPr>
          <w:rFonts w:hint="eastAsia"/>
        </w:rPr>
        <w:t>选择</w:t>
      </w:r>
    </w:p>
    <w:p w14:paraId="6D3426EC" w14:textId="77777777" w:rsidR="00DA7018" w:rsidRDefault="00000000">
      <w:pPr>
        <w:pStyle w:val="afffffc"/>
        <w:ind w:firstLine="420"/>
        <w:rPr>
          <w:rFonts w:ascii="Times New Roman"/>
        </w:rPr>
      </w:pPr>
      <w:r>
        <w:rPr>
          <w:rFonts w:ascii="Times New Roman" w:hint="eastAsia"/>
        </w:rPr>
        <w:t>主栽品种有</w:t>
      </w:r>
      <w:r>
        <w:rPr>
          <w:rFonts w:ascii="Times New Roman"/>
        </w:rPr>
        <w:t>金煌芒、</w:t>
      </w:r>
      <w:r>
        <w:rPr>
          <w:rFonts w:ascii="Times New Roman" w:hint="eastAsia"/>
        </w:rPr>
        <w:t>台农</w:t>
      </w:r>
      <w:r>
        <w:rPr>
          <w:rFonts w:ascii="Times New Roman" w:hint="eastAsia"/>
        </w:rPr>
        <w:t>1</w:t>
      </w:r>
      <w:r>
        <w:rPr>
          <w:rFonts w:ascii="Times New Roman" w:hint="eastAsia"/>
        </w:rPr>
        <w:t>号芒、金凤凰芒，主栽品种特征特性见附录</w:t>
      </w:r>
      <w:r>
        <w:rPr>
          <w:rFonts w:ascii="Times New Roman" w:hint="eastAsia"/>
        </w:rPr>
        <w:t>A</w:t>
      </w:r>
      <w:r>
        <w:rPr>
          <w:rFonts w:ascii="Times New Roman" w:hint="eastAsia"/>
        </w:rPr>
        <w:t>。</w:t>
      </w:r>
    </w:p>
    <w:p w14:paraId="04C613AA" w14:textId="77777777" w:rsidR="00DA7018" w:rsidRDefault="00000000">
      <w:pPr>
        <w:pStyle w:val="affd"/>
        <w:spacing w:before="120" w:after="120"/>
        <w:ind w:left="0"/>
      </w:pPr>
      <w:r>
        <w:rPr>
          <w:rFonts w:hint="eastAsia"/>
        </w:rPr>
        <w:t>种苗繁育</w:t>
      </w:r>
    </w:p>
    <w:p w14:paraId="3DED11D6" w14:textId="7CC699CE" w:rsidR="00DA7018" w:rsidRDefault="00000000">
      <w:pPr>
        <w:pStyle w:val="affd"/>
        <w:numPr>
          <w:ilvl w:val="2"/>
          <w:numId w:val="0"/>
        </w:numPr>
        <w:spacing w:before="120" w:after="120"/>
        <w:outlineLvl w:val="2"/>
        <w:rPr>
          <w:rFonts w:ascii="Times New Roman"/>
        </w:rPr>
      </w:pPr>
      <w:r>
        <w:rPr>
          <w:rFonts w:ascii="Times New Roman" w:hint="eastAsia"/>
        </w:rPr>
        <w:t>6.2.1</w:t>
      </w:r>
      <w:r>
        <w:rPr>
          <w:rFonts w:ascii="Times New Roman" w:hint="eastAsia"/>
        </w:rPr>
        <w:t>苗圃地选择</w:t>
      </w:r>
    </w:p>
    <w:p w14:paraId="4AD2179B" w14:textId="44EC455F" w:rsidR="00DA7018" w:rsidRDefault="00000000">
      <w:pPr>
        <w:pStyle w:val="afffffc"/>
        <w:ind w:firstLine="420"/>
        <w:rPr>
          <w:rFonts w:ascii="Times New Roman"/>
        </w:rPr>
      </w:pPr>
      <w:r>
        <w:rPr>
          <w:rFonts w:ascii="Times New Roman"/>
        </w:rPr>
        <w:t>选背风向阳、背北向南、日照充足的缓坡地，地下水位在</w:t>
      </w:r>
      <w:r>
        <w:rPr>
          <w:rFonts w:ascii="Times New Roman"/>
        </w:rPr>
        <w:t>1</w:t>
      </w:r>
      <w:r>
        <w:rPr>
          <w:rFonts w:ascii="Times New Roman"/>
        </w:rPr>
        <w:t>米以下。以沙质壤土、</w:t>
      </w:r>
      <w:r>
        <w:rPr>
          <w:rFonts w:ascii="Times New Roman"/>
        </w:rPr>
        <w:t>pH</w:t>
      </w:r>
      <w:r>
        <w:rPr>
          <w:rFonts w:ascii="Times New Roman"/>
        </w:rPr>
        <w:t>值</w:t>
      </w:r>
      <w:r>
        <w:rPr>
          <w:rFonts w:ascii="Times New Roman"/>
        </w:rPr>
        <w:t>5.5</w:t>
      </w:r>
      <w:r>
        <w:rPr>
          <w:rFonts w:ascii="Times New Roman"/>
        </w:rPr>
        <w:t>～</w:t>
      </w:r>
      <w:r>
        <w:rPr>
          <w:rFonts w:ascii="Times New Roman"/>
        </w:rPr>
        <w:t>6.5</w:t>
      </w:r>
      <w:r>
        <w:rPr>
          <w:rFonts w:ascii="Times New Roman"/>
        </w:rPr>
        <w:t>较为宜。应远离芒果园，周围</w:t>
      </w:r>
      <w:r>
        <w:rPr>
          <w:rFonts w:ascii="Times New Roman" w:hint="eastAsia"/>
        </w:rPr>
        <w:t>无</w:t>
      </w:r>
      <w:r>
        <w:rPr>
          <w:rFonts w:ascii="Times New Roman"/>
        </w:rPr>
        <w:t>老芒果树。</w:t>
      </w:r>
    </w:p>
    <w:p w14:paraId="78E07F7B"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6.2.2 </w:t>
      </w:r>
      <w:r>
        <w:rPr>
          <w:rFonts w:ascii="Times New Roman" w:hint="eastAsia"/>
        </w:rPr>
        <w:t>苗床准备</w:t>
      </w:r>
    </w:p>
    <w:p w14:paraId="57877A48" w14:textId="77777777" w:rsidR="00DA7018" w:rsidRDefault="00000000">
      <w:pPr>
        <w:pStyle w:val="afffffc"/>
        <w:ind w:firstLine="420"/>
      </w:pPr>
      <w:r>
        <w:t>将苗圃地深耕25</w:t>
      </w:r>
      <w:r>
        <w:rPr>
          <w:rFonts w:hint="eastAsia"/>
        </w:rPr>
        <w:t xml:space="preserve"> </w:t>
      </w:r>
      <w:r>
        <w:t>cm～30</w:t>
      </w:r>
      <w:r>
        <w:rPr>
          <w:rFonts w:hint="eastAsia"/>
        </w:rPr>
        <w:t xml:space="preserve"> </w:t>
      </w:r>
      <w:r>
        <w:t>cm，经晒土后，每667</w:t>
      </w:r>
      <w:r>
        <w:rPr>
          <w:rFonts w:hint="eastAsia"/>
        </w:rPr>
        <w:t xml:space="preserve"> </w:t>
      </w:r>
      <w:r>
        <w:t>m</w:t>
      </w:r>
      <w:r>
        <w:rPr>
          <w:vertAlign w:val="superscript"/>
        </w:rPr>
        <w:t>2</w:t>
      </w:r>
      <w:r>
        <w:t>施入充分腐熟的有机肥1500</w:t>
      </w:r>
      <w:r>
        <w:rPr>
          <w:rFonts w:hint="eastAsia"/>
        </w:rPr>
        <w:t xml:space="preserve"> </w:t>
      </w:r>
      <w:r>
        <w:t>kg～2000</w:t>
      </w:r>
      <w:r>
        <w:rPr>
          <w:rFonts w:hint="eastAsia"/>
        </w:rPr>
        <w:t xml:space="preserve"> </w:t>
      </w:r>
      <w:r>
        <w:t>kg、过磷酸钙50</w:t>
      </w:r>
      <w:r>
        <w:rPr>
          <w:rFonts w:hint="eastAsia"/>
        </w:rPr>
        <w:t xml:space="preserve"> </w:t>
      </w:r>
      <w:r>
        <w:t>kg，然后耙碎整平，起畦宽80</w:t>
      </w:r>
      <w:r>
        <w:rPr>
          <w:rFonts w:hint="eastAsia"/>
        </w:rPr>
        <w:t xml:space="preserve"> </w:t>
      </w:r>
      <w:r>
        <w:t>cm～100cm、高25</w:t>
      </w:r>
      <w:r>
        <w:rPr>
          <w:rFonts w:hint="eastAsia"/>
        </w:rPr>
        <w:t xml:space="preserve"> </w:t>
      </w:r>
      <w:r>
        <w:t>cm～30cm，沟宽40</w:t>
      </w:r>
      <w:r>
        <w:rPr>
          <w:rFonts w:hint="eastAsia"/>
        </w:rPr>
        <w:t xml:space="preserve"> </w:t>
      </w:r>
      <w:r>
        <w:t>cm。</w:t>
      </w:r>
    </w:p>
    <w:p w14:paraId="036B0BE1" w14:textId="77777777" w:rsidR="00DA7018" w:rsidRDefault="00000000">
      <w:pPr>
        <w:pStyle w:val="afffffc"/>
        <w:ind w:firstLine="420"/>
      </w:pPr>
      <w:r>
        <w:t>用50%多菌灵可湿性粉剂，按每平方米8</w:t>
      </w:r>
      <w:r>
        <w:rPr>
          <w:rFonts w:hint="eastAsia"/>
        </w:rPr>
        <w:t xml:space="preserve"> </w:t>
      </w:r>
      <w:r>
        <w:t>g～10</w:t>
      </w:r>
      <w:r>
        <w:rPr>
          <w:rFonts w:hint="eastAsia"/>
        </w:rPr>
        <w:t xml:space="preserve"> </w:t>
      </w:r>
      <w:r>
        <w:t>g的量与适量细土混匀，撒于苗床表面，再用薄膜覆盖2</w:t>
      </w:r>
      <w:r>
        <w:rPr>
          <w:rFonts w:hint="eastAsia"/>
        </w:rPr>
        <w:t xml:space="preserve"> d</w:t>
      </w:r>
      <w:r>
        <w:t>～3</w:t>
      </w:r>
      <w:r>
        <w:rPr>
          <w:rFonts w:hint="eastAsia"/>
        </w:rPr>
        <w:t xml:space="preserve"> d</w:t>
      </w:r>
      <w:r>
        <w:t>，然后揭膜透气。</w:t>
      </w:r>
    </w:p>
    <w:p w14:paraId="3CB3638C"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6.2.3 </w:t>
      </w:r>
      <w:r>
        <w:rPr>
          <w:rFonts w:ascii="Times New Roman" w:hint="eastAsia"/>
        </w:rPr>
        <w:t>种子处理与播种</w:t>
      </w:r>
    </w:p>
    <w:p w14:paraId="48FEBD29" w14:textId="77777777" w:rsidR="00DA7018" w:rsidRDefault="00000000">
      <w:pPr>
        <w:pStyle w:val="afffffc"/>
        <w:ind w:firstLine="420"/>
        <w:rPr>
          <w:rFonts w:ascii="Times New Roman"/>
        </w:rPr>
      </w:pPr>
      <w:r>
        <w:rPr>
          <w:rFonts w:ascii="Times New Roman"/>
        </w:rPr>
        <w:t>芒果</w:t>
      </w:r>
      <w:r>
        <w:rPr>
          <w:rFonts w:ascii="Times New Roman" w:hint="eastAsia"/>
        </w:rPr>
        <w:t>取出</w:t>
      </w:r>
      <w:r>
        <w:rPr>
          <w:rFonts w:ascii="Times New Roman"/>
        </w:rPr>
        <w:t>种子</w:t>
      </w:r>
      <w:r>
        <w:rPr>
          <w:rFonts w:ascii="Times New Roman" w:hint="eastAsia"/>
        </w:rPr>
        <w:t>，</w:t>
      </w:r>
      <w:r>
        <w:rPr>
          <w:rFonts w:ascii="Times New Roman"/>
        </w:rPr>
        <w:t>剥壳</w:t>
      </w:r>
      <w:r>
        <w:rPr>
          <w:rFonts w:ascii="Times New Roman" w:hint="eastAsia"/>
        </w:rPr>
        <w:t>处理</w:t>
      </w:r>
      <w:r>
        <w:rPr>
          <w:rFonts w:ascii="Times New Roman"/>
        </w:rPr>
        <w:t>。种仁用</w:t>
      </w:r>
      <w:r>
        <w:rPr>
          <w:rFonts w:ascii="Times New Roman"/>
        </w:rPr>
        <w:t>50</w:t>
      </w:r>
      <w:r>
        <w:rPr>
          <w:rFonts w:ascii="Times New Roman" w:hint="eastAsia"/>
        </w:rPr>
        <w:t xml:space="preserve"> </w:t>
      </w:r>
      <w:r>
        <w:rPr>
          <w:rFonts w:ascii="Times New Roman"/>
        </w:rPr>
        <w:t>%</w:t>
      </w:r>
      <w:r>
        <w:rPr>
          <w:rFonts w:ascii="Times New Roman"/>
        </w:rPr>
        <w:t>多菌灵可湿性粉剂</w:t>
      </w:r>
      <w:r>
        <w:rPr>
          <w:rFonts w:ascii="Times New Roman"/>
        </w:rPr>
        <w:t>800</w:t>
      </w:r>
      <w:r>
        <w:rPr>
          <w:rFonts w:ascii="Times New Roman"/>
        </w:rPr>
        <w:t>～</w:t>
      </w:r>
      <w:r>
        <w:rPr>
          <w:rFonts w:ascii="Times New Roman"/>
        </w:rPr>
        <w:t>1000</w:t>
      </w:r>
      <w:r>
        <w:rPr>
          <w:rFonts w:ascii="Times New Roman"/>
        </w:rPr>
        <w:t>倍液处理后再播种，可放在沙床上催芽，待萌发后移入苗床，也可直接播种于大田苗床。</w:t>
      </w:r>
    </w:p>
    <w:p w14:paraId="6FABBCC9"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6.2.4 </w:t>
      </w:r>
      <w:r>
        <w:rPr>
          <w:rFonts w:ascii="Times New Roman" w:hint="eastAsia"/>
        </w:rPr>
        <w:t>苗期管理</w:t>
      </w:r>
    </w:p>
    <w:p w14:paraId="2A7664A1" w14:textId="77777777" w:rsidR="00DA7018" w:rsidRDefault="00000000">
      <w:pPr>
        <w:pStyle w:val="afffffc"/>
        <w:ind w:firstLine="420"/>
        <w:rPr>
          <w:rFonts w:ascii="Times New Roman"/>
        </w:rPr>
      </w:pPr>
      <w:r>
        <w:rPr>
          <w:rFonts w:ascii="Times New Roman"/>
        </w:rPr>
        <w:t>幼苗呈紫红色、叶片尚未展开即可分床移植，移苗时要选择生长一致的苗移栽于同一苗床，弱小苗另床培植。移苗后要用</w:t>
      </w:r>
      <w:r>
        <w:rPr>
          <w:rFonts w:ascii="Times New Roman"/>
        </w:rPr>
        <w:t>50</w:t>
      </w:r>
      <w:r>
        <w:rPr>
          <w:rFonts w:ascii="Times New Roman" w:hint="eastAsia"/>
        </w:rPr>
        <w:t xml:space="preserve"> </w:t>
      </w:r>
      <w:r>
        <w:rPr>
          <w:rFonts w:ascii="Times New Roman"/>
        </w:rPr>
        <w:t>%</w:t>
      </w:r>
      <w:r>
        <w:rPr>
          <w:rFonts w:ascii="Times New Roman"/>
        </w:rPr>
        <w:t>～</w:t>
      </w:r>
      <w:r>
        <w:rPr>
          <w:rFonts w:ascii="Times New Roman"/>
        </w:rPr>
        <w:t>60</w:t>
      </w:r>
      <w:r>
        <w:rPr>
          <w:rFonts w:ascii="Times New Roman" w:hint="eastAsia"/>
        </w:rPr>
        <w:t xml:space="preserve"> </w:t>
      </w:r>
      <w:r>
        <w:rPr>
          <w:rFonts w:ascii="Times New Roman"/>
        </w:rPr>
        <w:t>%</w:t>
      </w:r>
      <w:r>
        <w:rPr>
          <w:rFonts w:ascii="Times New Roman"/>
        </w:rPr>
        <w:t>的遮阳网作荫棚，</w:t>
      </w:r>
      <w:r>
        <w:rPr>
          <w:rFonts w:ascii="Times New Roman"/>
        </w:rPr>
        <w:t>1</w:t>
      </w:r>
      <w:r>
        <w:rPr>
          <w:rFonts w:ascii="Times New Roman"/>
        </w:rPr>
        <w:t>个月后幼苗稳定生长，再将遮阳网揭去。植株开始抽出新梢时可施稀薄粪水或</w:t>
      </w:r>
      <w:r>
        <w:rPr>
          <w:rFonts w:ascii="Times New Roman"/>
        </w:rPr>
        <w:t>1%</w:t>
      </w:r>
      <w:r>
        <w:rPr>
          <w:rFonts w:ascii="Times New Roman"/>
        </w:rPr>
        <w:t>尿素水溶液，每抽梢</w:t>
      </w:r>
      <w:r>
        <w:rPr>
          <w:rFonts w:ascii="Times New Roman"/>
        </w:rPr>
        <w:t>1</w:t>
      </w:r>
      <w:r>
        <w:rPr>
          <w:rFonts w:ascii="Times New Roman"/>
        </w:rPr>
        <w:t>次需施肥</w:t>
      </w:r>
      <w:r>
        <w:rPr>
          <w:rFonts w:ascii="Times New Roman"/>
        </w:rPr>
        <w:t>2</w:t>
      </w:r>
      <w:r>
        <w:rPr>
          <w:rFonts w:ascii="Times New Roman"/>
        </w:rPr>
        <w:t>次。苗期主要有</w:t>
      </w:r>
      <w:r>
        <w:rPr>
          <w:rFonts w:ascii="Times New Roman" w:hint="eastAsia"/>
        </w:rPr>
        <w:t>横线</w:t>
      </w:r>
      <w:r>
        <w:rPr>
          <w:rFonts w:ascii="Times New Roman"/>
        </w:rPr>
        <w:t>尾夜蛾危害新梢，应在新梢萌动至老熟时，每隔</w:t>
      </w:r>
      <w:r>
        <w:rPr>
          <w:rFonts w:ascii="Times New Roman"/>
        </w:rPr>
        <w:t>7</w:t>
      </w:r>
      <w:r>
        <w:rPr>
          <w:rFonts w:hint="eastAsia"/>
        </w:rPr>
        <w:t xml:space="preserve"> d</w:t>
      </w:r>
      <w:r>
        <w:rPr>
          <w:rFonts w:ascii="Times New Roman"/>
        </w:rPr>
        <w:t>～</w:t>
      </w:r>
      <w:r>
        <w:rPr>
          <w:rFonts w:ascii="Times New Roman"/>
        </w:rPr>
        <w:t>10</w:t>
      </w:r>
      <w:r>
        <w:rPr>
          <w:rFonts w:hint="eastAsia"/>
        </w:rPr>
        <w:t xml:space="preserve"> d</w:t>
      </w:r>
      <w:r>
        <w:rPr>
          <w:rFonts w:ascii="Times New Roman"/>
        </w:rPr>
        <w:t>喷</w:t>
      </w:r>
      <w:r>
        <w:rPr>
          <w:rFonts w:ascii="Times New Roman"/>
          <w:szCs w:val="21"/>
        </w:rPr>
        <w:t>1.8 %</w:t>
      </w:r>
      <w:r>
        <w:rPr>
          <w:rFonts w:ascii="Times New Roman"/>
          <w:szCs w:val="21"/>
        </w:rPr>
        <w:t>阿维菌素</w:t>
      </w:r>
      <w:r>
        <w:rPr>
          <w:rFonts w:ascii="Times New Roman" w:hint="eastAsia"/>
          <w:szCs w:val="21"/>
        </w:rPr>
        <w:t>乳油</w:t>
      </w:r>
      <w:r>
        <w:rPr>
          <w:rFonts w:ascii="Times New Roman"/>
        </w:rPr>
        <w:t>或</w:t>
      </w:r>
      <w:r>
        <w:rPr>
          <w:rFonts w:ascii="Times New Roman"/>
          <w:szCs w:val="21"/>
        </w:rPr>
        <w:t>10 %</w:t>
      </w:r>
      <w:r>
        <w:rPr>
          <w:rFonts w:ascii="Times New Roman"/>
          <w:szCs w:val="21"/>
        </w:rPr>
        <w:t>吡虫啉</w:t>
      </w:r>
      <w:r>
        <w:rPr>
          <w:rFonts w:ascii="Times New Roman" w:hint="eastAsia"/>
          <w:szCs w:val="21"/>
        </w:rPr>
        <w:t>可湿性粉剂</w:t>
      </w:r>
      <w:r>
        <w:rPr>
          <w:rFonts w:ascii="Times New Roman"/>
        </w:rPr>
        <w:t>等杀虫剂，防病喷波尔多液或其他杀菌剂。</w:t>
      </w:r>
    </w:p>
    <w:p w14:paraId="32289B8E" w14:textId="77777777" w:rsidR="006E55CD" w:rsidRDefault="006E55CD">
      <w:pPr>
        <w:pStyle w:val="afffffc"/>
        <w:ind w:firstLine="420"/>
        <w:rPr>
          <w:rFonts w:ascii="Times New Roman" w:hint="eastAsia"/>
        </w:rPr>
      </w:pPr>
    </w:p>
    <w:p w14:paraId="1AFF46D6" w14:textId="77777777" w:rsidR="00DA7018" w:rsidRDefault="00000000">
      <w:pPr>
        <w:pStyle w:val="affd"/>
        <w:numPr>
          <w:ilvl w:val="2"/>
          <w:numId w:val="0"/>
        </w:numPr>
        <w:spacing w:before="120" w:after="120"/>
        <w:outlineLvl w:val="2"/>
        <w:rPr>
          <w:rFonts w:ascii="Times New Roman"/>
        </w:rPr>
      </w:pPr>
      <w:r>
        <w:rPr>
          <w:rFonts w:ascii="Times New Roman" w:hint="eastAsia"/>
        </w:rPr>
        <w:lastRenderedPageBreak/>
        <w:t xml:space="preserve">6.2.5 </w:t>
      </w:r>
      <w:r>
        <w:rPr>
          <w:rFonts w:ascii="Times New Roman" w:hint="eastAsia"/>
        </w:rPr>
        <w:t>嫁接与管理</w:t>
      </w:r>
    </w:p>
    <w:p w14:paraId="4E4D4B1F" w14:textId="77777777" w:rsidR="00DA7018" w:rsidRDefault="00000000">
      <w:pPr>
        <w:pStyle w:val="afffffc"/>
        <w:ind w:firstLine="420"/>
        <w:rPr>
          <w:rFonts w:ascii="Times New Roman"/>
        </w:rPr>
      </w:pPr>
      <w:r>
        <w:rPr>
          <w:rFonts w:ascii="Times New Roman"/>
        </w:rPr>
        <w:t>从良种母本园或成年母树优良单株上采接穗，选取生长健壮、充实、芽饱满、无病虫的一年或二年生枝。采用切接法</w:t>
      </w:r>
      <w:r>
        <w:rPr>
          <w:rFonts w:ascii="Times New Roman" w:hint="eastAsia"/>
        </w:rPr>
        <w:t>嫁接</w:t>
      </w:r>
      <w:r>
        <w:rPr>
          <w:rFonts w:ascii="Times New Roman"/>
        </w:rPr>
        <w:t>。</w:t>
      </w:r>
    </w:p>
    <w:p w14:paraId="0647B3C4" w14:textId="77777777" w:rsidR="00DA7018" w:rsidRDefault="00000000">
      <w:pPr>
        <w:pStyle w:val="afffffc"/>
        <w:ind w:firstLine="420"/>
        <w:rPr>
          <w:rFonts w:ascii="Times New Roman"/>
        </w:rPr>
      </w:pPr>
      <w:r>
        <w:rPr>
          <w:rFonts w:ascii="Times New Roman"/>
        </w:rPr>
        <w:t>剪砧后要反复抹除砧木上的萌芽，接穗抽出的芽也仅留一个，其余抹除。接芽萌动抽出时，施</w:t>
      </w:r>
      <w:r>
        <w:rPr>
          <w:rFonts w:ascii="Times New Roman"/>
        </w:rPr>
        <w:t>0.3</w:t>
      </w:r>
      <w:r>
        <w:rPr>
          <w:rFonts w:ascii="Times New Roman" w:hint="eastAsia"/>
        </w:rPr>
        <w:t xml:space="preserve"> </w:t>
      </w:r>
      <w:r>
        <w:rPr>
          <w:rFonts w:ascii="Times New Roman"/>
        </w:rPr>
        <w:t>%</w:t>
      </w:r>
      <w:r>
        <w:rPr>
          <w:rFonts w:ascii="Times New Roman"/>
        </w:rPr>
        <w:t>～</w:t>
      </w:r>
      <w:r>
        <w:rPr>
          <w:rFonts w:ascii="Times New Roman"/>
        </w:rPr>
        <w:t>0.5</w:t>
      </w:r>
      <w:r>
        <w:rPr>
          <w:rFonts w:ascii="Times New Roman" w:hint="eastAsia"/>
        </w:rPr>
        <w:t xml:space="preserve"> </w:t>
      </w:r>
      <w:r>
        <w:rPr>
          <w:rFonts w:ascii="Times New Roman"/>
        </w:rPr>
        <w:t>%</w:t>
      </w:r>
      <w:r>
        <w:rPr>
          <w:rFonts w:ascii="Times New Roman"/>
        </w:rPr>
        <w:t>尿素水液一次，以后每月施肥一次，苗高</w:t>
      </w:r>
      <w:r>
        <w:rPr>
          <w:rFonts w:ascii="Times New Roman"/>
        </w:rPr>
        <w:t>50</w:t>
      </w:r>
      <w:r>
        <w:rPr>
          <w:rFonts w:ascii="Times New Roman" w:hint="eastAsia"/>
        </w:rPr>
        <w:t xml:space="preserve"> </w:t>
      </w:r>
      <w:r>
        <w:rPr>
          <w:rFonts w:ascii="Times New Roman"/>
        </w:rPr>
        <w:t>cm</w:t>
      </w:r>
      <w:r>
        <w:rPr>
          <w:rFonts w:ascii="Times New Roman"/>
        </w:rPr>
        <w:t>～</w:t>
      </w:r>
      <w:r>
        <w:rPr>
          <w:rFonts w:ascii="Times New Roman"/>
        </w:rPr>
        <w:t>60</w:t>
      </w:r>
      <w:r>
        <w:rPr>
          <w:rFonts w:ascii="Times New Roman" w:hint="eastAsia"/>
        </w:rPr>
        <w:t xml:space="preserve"> </w:t>
      </w:r>
      <w:r>
        <w:rPr>
          <w:rFonts w:ascii="Times New Roman"/>
        </w:rPr>
        <w:t>cm</w:t>
      </w:r>
      <w:r>
        <w:rPr>
          <w:rFonts w:ascii="Times New Roman"/>
        </w:rPr>
        <w:t>时，摘心促分枝，新梢抽出后注意防治病虫害</w:t>
      </w:r>
      <w:r>
        <w:rPr>
          <w:rFonts w:ascii="Times New Roman" w:hint="eastAsia"/>
        </w:rPr>
        <w:t>。</w:t>
      </w:r>
    </w:p>
    <w:p w14:paraId="07C80EF8" w14:textId="77777777" w:rsidR="00DA7018" w:rsidRDefault="00000000">
      <w:pPr>
        <w:pStyle w:val="affd"/>
        <w:spacing w:before="120" w:after="120"/>
        <w:ind w:left="0"/>
      </w:pPr>
      <w:r>
        <w:rPr>
          <w:rFonts w:hint="eastAsia"/>
        </w:rPr>
        <w:t>种苗质量</w:t>
      </w:r>
    </w:p>
    <w:p w14:paraId="2C291B96" w14:textId="7BC25770" w:rsidR="006E55CD" w:rsidRDefault="006E55CD" w:rsidP="006E55CD">
      <w:pPr>
        <w:pStyle w:val="afffffc"/>
        <w:ind w:firstLineChars="95" w:firstLine="199"/>
        <w:rPr>
          <w:rFonts w:hint="eastAsia"/>
        </w:rPr>
      </w:pPr>
      <w:r>
        <w:rPr>
          <w:rFonts w:hint="eastAsia"/>
        </w:rPr>
        <w:t>满足以下要求：</w:t>
      </w:r>
    </w:p>
    <w:p w14:paraId="20F2EC61" w14:textId="18F8DD83" w:rsidR="00DA7018" w:rsidRDefault="00000000" w:rsidP="006E55CD">
      <w:pPr>
        <w:pStyle w:val="af2"/>
      </w:pPr>
      <w:r>
        <w:t>品种纯度</w:t>
      </w:r>
      <w:r>
        <w:t>≥</w:t>
      </w:r>
      <w:r>
        <w:t>9</w:t>
      </w:r>
      <w:r>
        <w:rPr>
          <w:rFonts w:hint="eastAsia"/>
        </w:rPr>
        <w:t>8</w:t>
      </w:r>
      <w:r>
        <w:t>％</w:t>
      </w:r>
      <w:r w:rsidR="006E55CD">
        <w:rPr>
          <w:rFonts w:hint="eastAsia"/>
        </w:rPr>
        <w:t>；</w:t>
      </w:r>
      <w:r>
        <w:t xml:space="preserve"> </w:t>
      </w:r>
    </w:p>
    <w:p w14:paraId="22630621" w14:textId="57340791" w:rsidR="00DA7018" w:rsidRDefault="00000000" w:rsidP="006E55CD">
      <w:pPr>
        <w:pStyle w:val="af2"/>
      </w:pPr>
      <w:r>
        <w:t>嫁接部位离地面不超过30</w:t>
      </w:r>
      <w:r>
        <w:rPr>
          <w:rFonts w:hint="eastAsia"/>
        </w:rPr>
        <w:t xml:space="preserve"> </w:t>
      </w:r>
      <w:r>
        <w:t>cm</w:t>
      </w:r>
      <w:r w:rsidR="006E55CD">
        <w:rPr>
          <w:rFonts w:hint="eastAsia"/>
        </w:rPr>
        <w:t>；</w:t>
      </w:r>
    </w:p>
    <w:p w14:paraId="4BEEDF01" w14:textId="6A6FAA61" w:rsidR="00DA7018" w:rsidRDefault="00000000" w:rsidP="006E55CD">
      <w:pPr>
        <w:pStyle w:val="af2"/>
      </w:pPr>
      <w:r>
        <w:t>砧木接口径粗</w:t>
      </w:r>
      <w:r>
        <w:t>≥</w:t>
      </w:r>
      <w:r>
        <w:t>0.8</w:t>
      </w:r>
      <w:r>
        <w:rPr>
          <w:rFonts w:hint="eastAsia"/>
        </w:rPr>
        <w:t xml:space="preserve"> </w:t>
      </w:r>
      <w:r>
        <w:t>cm</w:t>
      </w:r>
      <w:r w:rsidR="006E55CD">
        <w:rPr>
          <w:rFonts w:hint="eastAsia"/>
        </w:rPr>
        <w:t>；</w:t>
      </w:r>
    </w:p>
    <w:p w14:paraId="25EDF9FD" w14:textId="4B9B6E32" w:rsidR="00DA7018" w:rsidRDefault="00000000" w:rsidP="006E55CD">
      <w:pPr>
        <w:pStyle w:val="af2"/>
      </w:pPr>
      <w:r>
        <w:t>接穗抽梢2蓬以上，每蓬梢具完整的老熟叶片3片以上，接穗抽出的梢长</w:t>
      </w:r>
      <w:r>
        <w:t>≥</w:t>
      </w:r>
      <w:r>
        <w:t>15</w:t>
      </w:r>
      <w:r>
        <w:rPr>
          <w:rFonts w:hint="eastAsia"/>
        </w:rPr>
        <w:t xml:space="preserve"> </w:t>
      </w:r>
      <w:r>
        <w:t>cm，离接口5</w:t>
      </w:r>
      <w:r>
        <w:rPr>
          <w:rFonts w:hint="eastAsia"/>
        </w:rPr>
        <w:t xml:space="preserve"> </w:t>
      </w:r>
      <w:r>
        <w:t>cm处直径</w:t>
      </w:r>
      <w:r>
        <w:t>≥</w:t>
      </w:r>
      <w:r>
        <w:t>0.5</w:t>
      </w:r>
      <w:r>
        <w:rPr>
          <w:rFonts w:hint="eastAsia"/>
        </w:rPr>
        <w:t xml:space="preserve"> </w:t>
      </w:r>
      <w:r>
        <w:t>cm</w:t>
      </w:r>
      <w:r w:rsidR="006E55CD">
        <w:rPr>
          <w:rFonts w:hint="eastAsia"/>
        </w:rPr>
        <w:t>；</w:t>
      </w:r>
    </w:p>
    <w:p w14:paraId="359C2378" w14:textId="444C127F" w:rsidR="00DA7018" w:rsidRDefault="00000000" w:rsidP="006E55CD">
      <w:pPr>
        <w:pStyle w:val="af2"/>
      </w:pPr>
      <w:r>
        <w:t>接口愈合良好，无肿瘤或缚带绞缢现象</w:t>
      </w:r>
      <w:r w:rsidR="006E55CD">
        <w:rPr>
          <w:rFonts w:hint="eastAsia"/>
        </w:rPr>
        <w:t>；</w:t>
      </w:r>
      <w:r>
        <w:t xml:space="preserve"> </w:t>
      </w:r>
    </w:p>
    <w:p w14:paraId="42099427" w14:textId="5E2B2E60" w:rsidR="00DA7018" w:rsidRDefault="00000000" w:rsidP="006E55CD">
      <w:pPr>
        <w:pStyle w:val="af2"/>
      </w:pPr>
      <w:r>
        <w:rPr>
          <w:rFonts w:hint="eastAsia"/>
        </w:rPr>
        <w:t>长</w:t>
      </w:r>
      <w:r>
        <w:t>势良好，叶片健全、完整，富有光泽，</w:t>
      </w:r>
      <w:r>
        <w:rPr>
          <w:rFonts w:hint="eastAsia"/>
        </w:rPr>
        <w:t>无</w:t>
      </w:r>
      <w:r>
        <w:t>检疫性病虫害和凋萎现象，茎、枝无破皮或损裂</w:t>
      </w:r>
      <w:r w:rsidR="006E55CD">
        <w:rPr>
          <w:rFonts w:hint="eastAsia"/>
        </w:rPr>
        <w:t>；</w:t>
      </w:r>
    </w:p>
    <w:p w14:paraId="048562AE" w14:textId="22E5CB6C" w:rsidR="00DA7018" w:rsidRDefault="00000000" w:rsidP="006E55CD">
      <w:pPr>
        <w:pStyle w:val="af2"/>
      </w:pPr>
      <w:r>
        <w:t>袋苗土柱直径10</w:t>
      </w:r>
      <w:r>
        <w:rPr>
          <w:rFonts w:hint="eastAsia"/>
        </w:rPr>
        <w:t xml:space="preserve"> </w:t>
      </w:r>
      <w:r>
        <w:t>cm以上，高20</w:t>
      </w:r>
      <w:r>
        <w:rPr>
          <w:rFonts w:hint="eastAsia"/>
        </w:rPr>
        <w:t xml:space="preserve"> </w:t>
      </w:r>
      <w:r>
        <w:t>cm以上，根系完整</w:t>
      </w:r>
      <w:r w:rsidR="006E55CD">
        <w:rPr>
          <w:rFonts w:hint="eastAsia"/>
        </w:rPr>
        <w:t>；</w:t>
      </w:r>
    </w:p>
    <w:p w14:paraId="0C275DC5" w14:textId="4BF217D5" w:rsidR="00DA7018" w:rsidRDefault="00000000" w:rsidP="006E55CD">
      <w:pPr>
        <w:pStyle w:val="af2"/>
      </w:pPr>
      <w:r>
        <w:t>出圃时袋苗需停止淋水，出圃时土柱需硬结，不烂袋。</w:t>
      </w:r>
    </w:p>
    <w:p w14:paraId="5D44F6A7" w14:textId="77777777" w:rsidR="00DA7018" w:rsidRDefault="00000000">
      <w:pPr>
        <w:pStyle w:val="affc"/>
        <w:spacing w:before="240" w:after="240"/>
        <w:ind w:left="0"/>
      </w:pPr>
      <w:r>
        <w:rPr>
          <w:rFonts w:hint="eastAsia"/>
        </w:rPr>
        <w:t>果园建立</w:t>
      </w:r>
    </w:p>
    <w:p w14:paraId="39B74554" w14:textId="77777777" w:rsidR="00DA7018" w:rsidRDefault="00000000">
      <w:pPr>
        <w:pStyle w:val="affd"/>
        <w:spacing w:before="120" w:after="120"/>
        <w:ind w:left="0"/>
        <w:rPr>
          <w:rFonts w:ascii="Times New Roman"/>
        </w:rPr>
      </w:pPr>
      <w:r>
        <w:rPr>
          <w:rFonts w:ascii="Times New Roman" w:hint="eastAsia"/>
        </w:rPr>
        <w:t>果园规划</w:t>
      </w:r>
    </w:p>
    <w:p w14:paraId="46EB6721"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7.1.1 </w:t>
      </w:r>
      <w:r>
        <w:rPr>
          <w:rFonts w:ascii="Times New Roman" w:hint="eastAsia"/>
        </w:rPr>
        <w:t>小区规划</w:t>
      </w:r>
    </w:p>
    <w:p w14:paraId="4FE03EFE" w14:textId="77777777" w:rsidR="00DA7018" w:rsidRDefault="00000000">
      <w:pPr>
        <w:pStyle w:val="afffffc"/>
        <w:ind w:firstLine="420"/>
        <w:rPr>
          <w:rFonts w:ascii="Times New Roman"/>
        </w:rPr>
      </w:pPr>
      <w:r>
        <w:rPr>
          <w:rFonts w:ascii="Times New Roman" w:hint="eastAsia"/>
        </w:rPr>
        <w:t>小区参照土壤肥力、坡向进行划分，面积</w:t>
      </w:r>
      <w:r>
        <w:rPr>
          <w:rFonts w:ascii="Times New Roman" w:hint="eastAsia"/>
        </w:rPr>
        <w:t>1.0 hm</w:t>
      </w:r>
      <w:r>
        <w:rPr>
          <w:rFonts w:ascii="Times New Roman" w:hint="eastAsia"/>
          <w:vertAlign w:val="superscript"/>
        </w:rPr>
        <w:t>2</w:t>
      </w:r>
      <w:r>
        <w:rPr>
          <w:rFonts w:ascii="Times New Roman"/>
        </w:rPr>
        <w:t>～</w:t>
      </w:r>
      <w:r>
        <w:rPr>
          <w:rFonts w:ascii="Times New Roman" w:hint="eastAsia"/>
        </w:rPr>
        <w:t>2.0 hm</w:t>
      </w:r>
      <w:r>
        <w:rPr>
          <w:rFonts w:ascii="Times New Roman" w:hint="eastAsia"/>
          <w:vertAlign w:val="superscript"/>
        </w:rPr>
        <w:t>2</w:t>
      </w:r>
      <w:r>
        <w:rPr>
          <w:rFonts w:ascii="Times New Roman" w:hint="eastAsia"/>
        </w:rPr>
        <w:t>。平地采用长方形小区，坡地和石漠化区域采用长边沿等高线小区。平地建园应先挖好排水沟。坡地</w:t>
      </w:r>
      <w:r>
        <w:rPr>
          <w:rFonts w:ascii="Times New Roman"/>
        </w:rPr>
        <w:t>采用等高带状建园</w:t>
      </w:r>
      <w:r>
        <w:rPr>
          <w:rFonts w:ascii="Times New Roman" w:hint="eastAsia"/>
        </w:rPr>
        <w:t>。按照长</w:t>
      </w:r>
      <w:r>
        <w:rPr>
          <w:rFonts w:ascii="Times New Roman" w:hint="eastAsia"/>
        </w:rPr>
        <w:t>7</w:t>
      </w:r>
      <w:r>
        <w:rPr>
          <w:rFonts w:ascii="Times New Roman"/>
        </w:rPr>
        <w:t>0 cm</w:t>
      </w:r>
      <w:r>
        <w:rPr>
          <w:rFonts w:ascii="Times New Roman"/>
        </w:rPr>
        <w:t>、宽</w:t>
      </w:r>
      <w:r>
        <w:rPr>
          <w:rFonts w:ascii="Times New Roman"/>
        </w:rPr>
        <w:t>70 cm</w:t>
      </w:r>
      <w:r>
        <w:rPr>
          <w:rFonts w:ascii="Times New Roman"/>
        </w:rPr>
        <w:t>、深</w:t>
      </w:r>
      <w:r>
        <w:rPr>
          <w:rFonts w:ascii="Times New Roman"/>
        </w:rPr>
        <w:t>70 cm</w:t>
      </w:r>
      <w:r>
        <w:rPr>
          <w:rFonts w:ascii="Times New Roman" w:hint="eastAsia"/>
        </w:rPr>
        <w:t>的规格挖定植穴，施底肥后回填细土，树盘高出地面</w:t>
      </w:r>
      <w:r>
        <w:rPr>
          <w:rFonts w:ascii="Times New Roman" w:hint="eastAsia"/>
        </w:rPr>
        <w:t>30 cm</w:t>
      </w:r>
      <w:r>
        <w:rPr>
          <w:rFonts w:ascii="Times New Roman" w:hint="eastAsia"/>
        </w:rPr>
        <w:t>。</w:t>
      </w:r>
    </w:p>
    <w:p w14:paraId="68DD8697"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7.1.2 </w:t>
      </w:r>
      <w:r>
        <w:rPr>
          <w:rFonts w:ascii="Times New Roman" w:hint="eastAsia"/>
        </w:rPr>
        <w:t>道路系统</w:t>
      </w:r>
    </w:p>
    <w:p w14:paraId="1581336A" w14:textId="77777777" w:rsidR="00DA7018" w:rsidRDefault="00000000">
      <w:pPr>
        <w:pStyle w:val="afffffc"/>
        <w:ind w:firstLine="420"/>
      </w:pPr>
      <w:r>
        <w:rPr>
          <w:rFonts w:ascii="Times New Roman"/>
        </w:rPr>
        <w:t>建设主干道及生产便道，其中主干道宽</w:t>
      </w:r>
      <w:r>
        <w:rPr>
          <w:rFonts w:ascii="Times New Roman"/>
        </w:rPr>
        <w:t>3.0 m</w:t>
      </w:r>
      <w:r>
        <w:rPr>
          <w:rFonts w:ascii="Times New Roman"/>
        </w:rPr>
        <w:t>～</w:t>
      </w:r>
      <w:r>
        <w:rPr>
          <w:rFonts w:ascii="Times New Roman"/>
        </w:rPr>
        <w:t>3.5 m</w:t>
      </w:r>
      <w:r>
        <w:rPr>
          <w:rFonts w:ascii="Times New Roman"/>
        </w:rPr>
        <w:t>、生产便道宽</w:t>
      </w:r>
      <w:r>
        <w:rPr>
          <w:rFonts w:ascii="Times New Roman"/>
        </w:rPr>
        <w:t>1.0 m</w:t>
      </w:r>
      <w:r>
        <w:rPr>
          <w:rFonts w:ascii="Times New Roman"/>
        </w:rPr>
        <w:t>～</w:t>
      </w:r>
      <w:r>
        <w:rPr>
          <w:rFonts w:ascii="Times New Roman"/>
        </w:rPr>
        <w:t>1.5 m</w:t>
      </w:r>
      <w:r>
        <w:rPr>
          <w:rFonts w:ascii="Times New Roman"/>
        </w:rPr>
        <w:t>。</w:t>
      </w:r>
    </w:p>
    <w:p w14:paraId="189E13D8"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7.1.3 </w:t>
      </w:r>
      <w:r>
        <w:rPr>
          <w:rFonts w:ascii="Times New Roman" w:hint="eastAsia"/>
        </w:rPr>
        <w:t>排灌系统</w:t>
      </w:r>
    </w:p>
    <w:p w14:paraId="036C1100" w14:textId="77777777" w:rsidR="00DA7018" w:rsidRDefault="00000000">
      <w:pPr>
        <w:pStyle w:val="afffffc"/>
        <w:ind w:firstLine="420"/>
      </w:pPr>
      <w:r>
        <w:rPr>
          <w:rFonts w:ascii="Times New Roman" w:hint="eastAsia"/>
        </w:rPr>
        <w:t>使用滴灌或喷灌系统。应符合</w:t>
      </w:r>
      <w:r>
        <w:rPr>
          <w:rFonts w:ascii="Times New Roman" w:hint="eastAsia"/>
        </w:rPr>
        <w:t>NY/T 880</w:t>
      </w:r>
      <w:r>
        <w:rPr>
          <w:rFonts w:ascii="Times New Roman" w:hint="eastAsia"/>
        </w:rPr>
        <w:t>的</w:t>
      </w:r>
      <w:r>
        <w:rPr>
          <w:rFonts w:ascii="Times New Roman"/>
        </w:rPr>
        <w:t>规定</w:t>
      </w:r>
      <w:r>
        <w:rPr>
          <w:rFonts w:ascii="Times New Roman" w:hint="eastAsia"/>
        </w:rPr>
        <w:t>。</w:t>
      </w:r>
    </w:p>
    <w:p w14:paraId="63D4E412"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7.1.4 </w:t>
      </w:r>
      <w:r>
        <w:rPr>
          <w:rFonts w:ascii="Times New Roman" w:hint="eastAsia"/>
        </w:rPr>
        <w:t>防护林</w:t>
      </w:r>
    </w:p>
    <w:p w14:paraId="793E73C8" w14:textId="77777777" w:rsidR="00DA7018" w:rsidRDefault="00000000">
      <w:pPr>
        <w:pStyle w:val="afffffc"/>
        <w:ind w:firstLine="420"/>
      </w:pPr>
      <w:r>
        <w:rPr>
          <w:rFonts w:ascii="Times New Roman" w:hint="eastAsia"/>
        </w:rPr>
        <w:t>在冬春寒害较严重区域设置防护林带，设在迎风面，栽植</w:t>
      </w:r>
      <w:r>
        <w:rPr>
          <w:rFonts w:ascii="Times New Roman" w:hint="eastAsia"/>
        </w:rPr>
        <w:t>3</w:t>
      </w:r>
      <w:r>
        <w:rPr>
          <w:rFonts w:ascii="Times New Roman"/>
        </w:rPr>
        <w:t>～</w:t>
      </w:r>
      <w:r>
        <w:rPr>
          <w:rFonts w:ascii="Times New Roman" w:hint="eastAsia"/>
        </w:rPr>
        <w:t>4</w:t>
      </w:r>
      <w:r>
        <w:rPr>
          <w:rFonts w:ascii="Times New Roman" w:hint="eastAsia"/>
        </w:rPr>
        <w:t>行，株行距</w:t>
      </w:r>
      <w:r>
        <w:rPr>
          <w:rFonts w:ascii="Times New Roman" w:hint="eastAsia"/>
        </w:rPr>
        <w:t>1</w:t>
      </w:r>
      <w:r>
        <w:rPr>
          <w:rFonts w:ascii="Times New Roman"/>
        </w:rPr>
        <w:t xml:space="preserve"> m×</w:t>
      </w:r>
      <w:r>
        <w:rPr>
          <w:rFonts w:ascii="Times New Roman" w:hint="eastAsia"/>
        </w:rPr>
        <w:t xml:space="preserve">2 </w:t>
      </w:r>
      <w:r>
        <w:rPr>
          <w:rFonts w:ascii="Times New Roman"/>
        </w:rPr>
        <w:t>m</w:t>
      </w:r>
      <w:r>
        <w:rPr>
          <w:rFonts w:ascii="Times New Roman" w:hint="eastAsia"/>
        </w:rPr>
        <w:t>，与果园边沿间隔</w:t>
      </w:r>
      <w:r>
        <w:rPr>
          <w:rFonts w:ascii="Times New Roman" w:hint="eastAsia"/>
        </w:rPr>
        <w:t>5 m</w:t>
      </w:r>
      <w:r>
        <w:rPr>
          <w:rFonts w:ascii="Times New Roman"/>
        </w:rPr>
        <w:t>～</w:t>
      </w:r>
      <w:r>
        <w:rPr>
          <w:rFonts w:ascii="Times New Roman" w:hint="eastAsia"/>
        </w:rPr>
        <w:t>6 m</w:t>
      </w:r>
      <w:r>
        <w:rPr>
          <w:rFonts w:ascii="Times New Roman" w:hint="eastAsia"/>
        </w:rPr>
        <w:t>，且有</w:t>
      </w:r>
      <w:r>
        <w:rPr>
          <w:rFonts w:ascii="Times New Roman" w:hint="eastAsia"/>
        </w:rPr>
        <w:t>0.8 m</w:t>
      </w:r>
      <w:r>
        <w:rPr>
          <w:rFonts w:ascii="Times New Roman"/>
        </w:rPr>
        <w:t>～</w:t>
      </w:r>
      <w:r>
        <w:rPr>
          <w:rFonts w:ascii="Times New Roman" w:hint="eastAsia"/>
        </w:rPr>
        <w:t>1.0 m</w:t>
      </w:r>
      <w:r>
        <w:rPr>
          <w:rFonts w:ascii="Times New Roman" w:hint="eastAsia"/>
        </w:rPr>
        <w:t>的隔离沟。</w:t>
      </w:r>
    </w:p>
    <w:p w14:paraId="6BECB96A"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7.1.5 </w:t>
      </w:r>
      <w:r>
        <w:rPr>
          <w:rFonts w:ascii="Times New Roman" w:hint="eastAsia"/>
        </w:rPr>
        <w:t>管理用房建设</w:t>
      </w:r>
    </w:p>
    <w:p w14:paraId="7391F7CA" w14:textId="77777777" w:rsidR="00DA7018" w:rsidRDefault="00000000">
      <w:pPr>
        <w:pStyle w:val="afffffc"/>
        <w:ind w:firstLine="420"/>
        <w:rPr>
          <w:rFonts w:ascii="Times New Roman"/>
        </w:rPr>
      </w:pPr>
      <w:r>
        <w:rPr>
          <w:rFonts w:ascii="Times New Roman" w:hint="eastAsia"/>
        </w:rPr>
        <w:t>选择芒果园内相对较高且干燥、交通便利、利于观察果园的位置建设，采用简易的彩钢板房，用房面积约为</w:t>
      </w:r>
      <w:r>
        <w:rPr>
          <w:rFonts w:ascii="Times New Roman" w:hint="eastAsia"/>
        </w:rPr>
        <w:t>20</w:t>
      </w:r>
      <w:r>
        <w:rPr>
          <w:rFonts w:ascii="Times New Roman"/>
        </w:rPr>
        <w:t>～</w:t>
      </w:r>
      <w:r>
        <w:rPr>
          <w:rFonts w:ascii="Times New Roman" w:hint="eastAsia"/>
        </w:rPr>
        <w:t>30</w:t>
      </w:r>
      <w:r>
        <w:rPr>
          <w:rFonts w:ascii="Times New Roman" w:hint="eastAsia"/>
        </w:rPr>
        <w:t>平方米，设置存放区、休息区和办公区等。</w:t>
      </w:r>
    </w:p>
    <w:p w14:paraId="41DBE9F5" w14:textId="77777777" w:rsidR="00DA7018" w:rsidRDefault="00000000">
      <w:pPr>
        <w:pStyle w:val="affd"/>
        <w:spacing w:before="120" w:after="120"/>
        <w:ind w:left="0"/>
      </w:pPr>
      <w:r>
        <w:rPr>
          <w:rFonts w:hint="eastAsia"/>
        </w:rPr>
        <w:t>果园开垦</w:t>
      </w:r>
    </w:p>
    <w:p w14:paraId="2CAB334C" w14:textId="77777777" w:rsidR="00DA7018" w:rsidRDefault="00000000">
      <w:pPr>
        <w:pStyle w:val="afffffc"/>
        <w:ind w:firstLine="420"/>
        <w:rPr>
          <w:rFonts w:ascii="Times New Roman"/>
        </w:rPr>
      </w:pPr>
      <w:r>
        <w:rPr>
          <w:rFonts w:ascii="Times New Roman"/>
        </w:rPr>
        <w:t>平地采用全面深翻的方式，深度在</w:t>
      </w:r>
      <w:r>
        <w:rPr>
          <w:rFonts w:ascii="Times New Roman"/>
        </w:rPr>
        <w:t>60</w:t>
      </w:r>
      <w:r>
        <w:rPr>
          <w:rFonts w:ascii="Times New Roman" w:hint="eastAsia"/>
        </w:rPr>
        <w:t xml:space="preserve"> cm</w:t>
      </w:r>
      <w:r>
        <w:rPr>
          <w:rFonts w:ascii="Times New Roman"/>
        </w:rPr>
        <w:t>～</w:t>
      </w:r>
      <w:r>
        <w:rPr>
          <w:rFonts w:ascii="Times New Roman"/>
        </w:rPr>
        <w:t>80</w:t>
      </w:r>
      <w:r>
        <w:rPr>
          <w:rFonts w:ascii="Times New Roman" w:hint="eastAsia"/>
        </w:rPr>
        <w:t xml:space="preserve"> cm</w:t>
      </w:r>
      <w:r>
        <w:rPr>
          <w:rFonts w:ascii="Times New Roman"/>
        </w:rPr>
        <w:t>。</w:t>
      </w:r>
    </w:p>
    <w:p w14:paraId="3EDBB58A" w14:textId="77777777" w:rsidR="00DA7018" w:rsidRDefault="00000000">
      <w:pPr>
        <w:pStyle w:val="afffffc"/>
        <w:ind w:firstLine="420"/>
        <w:rPr>
          <w:rFonts w:ascii="Times New Roman"/>
        </w:rPr>
      </w:pPr>
      <w:r>
        <w:rPr>
          <w:rFonts w:ascii="Times New Roman" w:hint="eastAsia"/>
        </w:rPr>
        <w:t>坡</w:t>
      </w:r>
      <w:r>
        <w:rPr>
          <w:rFonts w:ascii="Times New Roman"/>
        </w:rPr>
        <w:t>地采用修筑梯田的方式，梯田面宽</w:t>
      </w:r>
      <w:r>
        <w:rPr>
          <w:rFonts w:ascii="Times New Roman" w:hint="eastAsia"/>
        </w:rPr>
        <w:t>以</w:t>
      </w:r>
      <w:r>
        <w:rPr>
          <w:rFonts w:ascii="Times New Roman"/>
        </w:rPr>
        <w:t>4</w:t>
      </w:r>
      <w:r>
        <w:rPr>
          <w:rFonts w:ascii="Times New Roman" w:hint="eastAsia"/>
        </w:rPr>
        <w:t xml:space="preserve"> m</w:t>
      </w:r>
      <w:r>
        <w:rPr>
          <w:rFonts w:ascii="Times New Roman" w:hint="eastAsia"/>
        </w:rPr>
        <w:t>为宜</w:t>
      </w:r>
      <w:r>
        <w:rPr>
          <w:rFonts w:ascii="Times New Roman"/>
        </w:rPr>
        <w:t>。</w:t>
      </w:r>
    </w:p>
    <w:p w14:paraId="0DD03B30" w14:textId="77777777" w:rsidR="00DA7018" w:rsidRDefault="00000000">
      <w:pPr>
        <w:pStyle w:val="affd"/>
        <w:spacing w:before="120" w:after="120"/>
        <w:ind w:left="0"/>
        <w:rPr>
          <w:rFonts w:ascii="Times New Roman"/>
        </w:rPr>
      </w:pPr>
      <w:r>
        <w:rPr>
          <w:rFonts w:ascii="Times New Roman" w:hint="eastAsia"/>
        </w:rPr>
        <w:t>植穴准备</w:t>
      </w:r>
    </w:p>
    <w:p w14:paraId="087B61EE"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7.3.1 </w:t>
      </w:r>
      <w:r>
        <w:rPr>
          <w:rFonts w:ascii="Times New Roman" w:hint="eastAsia"/>
        </w:rPr>
        <w:t>植穴规格</w:t>
      </w:r>
    </w:p>
    <w:p w14:paraId="00689180" w14:textId="77777777" w:rsidR="00DA7018" w:rsidRDefault="00000000">
      <w:pPr>
        <w:pStyle w:val="afffffc"/>
        <w:ind w:firstLine="420"/>
      </w:pPr>
      <w:r>
        <w:rPr>
          <w:rFonts w:ascii="Times New Roman"/>
        </w:rPr>
        <w:t>定植穴以</w:t>
      </w:r>
      <w:r>
        <w:rPr>
          <w:rFonts w:ascii="Times New Roman" w:hint="eastAsia"/>
        </w:rPr>
        <w:t>长</w:t>
      </w:r>
      <w:r>
        <w:rPr>
          <w:rFonts w:ascii="Times New Roman" w:hint="eastAsia"/>
        </w:rPr>
        <w:t>7</w:t>
      </w:r>
      <w:r>
        <w:rPr>
          <w:rFonts w:ascii="Times New Roman"/>
        </w:rPr>
        <w:t>0 cm</w:t>
      </w:r>
      <w:r>
        <w:rPr>
          <w:rFonts w:ascii="Times New Roman"/>
        </w:rPr>
        <w:t>、宽</w:t>
      </w:r>
      <w:r>
        <w:rPr>
          <w:rFonts w:ascii="Times New Roman"/>
        </w:rPr>
        <w:t>70 cm</w:t>
      </w:r>
      <w:r>
        <w:rPr>
          <w:rFonts w:ascii="Times New Roman"/>
        </w:rPr>
        <w:t>、深</w:t>
      </w:r>
      <w:r>
        <w:rPr>
          <w:rFonts w:ascii="Times New Roman"/>
        </w:rPr>
        <w:t>70 cm</w:t>
      </w:r>
      <w:r>
        <w:rPr>
          <w:rFonts w:ascii="Times New Roman"/>
        </w:rPr>
        <w:t>为宜。</w:t>
      </w:r>
    </w:p>
    <w:p w14:paraId="46A28B28" w14:textId="77777777" w:rsidR="00DA7018" w:rsidRDefault="00000000">
      <w:pPr>
        <w:pStyle w:val="affd"/>
        <w:numPr>
          <w:ilvl w:val="2"/>
          <w:numId w:val="0"/>
        </w:numPr>
        <w:spacing w:before="120" w:after="120"/>
        <w:outlineLvl w:val="2"/>
        <w:rPr>
          <w:rFonts w:ascii="Times New Roman"/>
        </w:rPr>
      </w:pPr>
      <w:r>
        <w:rPr>
          <w:rFonts w:ascii="Times New Roman" w:hint="eastAsia"/>
        </w:rPr>
        <w:lastRenderedPageBreak/>
        <w:t xml:space="preserve">7.3.2 </w:t>
      </w:r>
      <w:r>
        <w:rPr>
          <w:rFonts w:ascii="Times New Roman" w:hint="eastAsia"/>
        </w:rPr>
        <w:t>施基肥</w:t>
      </w:r>
    </w:p>
    <w:p w14:paraId="64C14516" w14:textId="77777777" w:rsidR="00DA7018" w:rsidRDefault="00000000">
      <w:pPr>
        <w:pStyle w:val="afffffc"/>
        <w:ind w:firstLine="420"/>
      </w:pPr>
      <w:r>
        <w:rPr>
          <w:rFonts w:ascii="Times New Roman"/>
        </w:rPr>
        <w:t>每坑施腐熟农家肥</w:t>
      </w:r>
      <w:r>
        <w:rPr>
          <w:rFonts w:ascii="Times New Roman" w:hint="eastAsia"/>
        </w:rPr>
        <w:t>或有机肥</w:t>
      </w:r>
      <w:r>
        <w:rPr>
          <w:rFonts w:ascii="Times New Roman"/>
        </w:rPr>
        <w:t>10 kg</w:t>
      </w:r>
      <w:r>
        <w:rPr>
          <w:rFonts w:ascii="Times New Roman"/>
        </w:rPr>
        <w:t>～</w:t>
      </w:r>
      <w:r>
        <w:rPr>
          <w:rFonts w:ascii="Times New Roman"/>
        </w:rPr>
        <w:t>15 kg</w:t>
      </w:r>
      <w:r>
        <w:rPr>
          <w:rFonts w:ascii="Times New Roman"/>
        </w:rPr>
        <w:t>和钙镁磷肥</w:t>
      </w:r>
      <w:r>
        <w:rPr>
          <w:rFonts w:ascii="Times New Roman"/>
        </w:rPr>
        <w:t>1 kg</w:t>
      </w:r>
      <w:r>
        <w:rPr>
          <w:rFonts w:ascii="Times New Roman"/>
        </w:rPr>
        <w:t>作为底肥</w:t>
      </w:r>
      <w:r>
        <w:rPr>
          <w:rFonts w:ascii="Times New Roman" w:hint="eastAsia"/>
        </w:rPr>
        <w:t>。</w:t>
      </w:r>
    </w:p>
    <w:p w14:paraId="65845720"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7.3.3 </w:t>
      </w:r>
      <w:r>
        <w:rPr>
          <w:rFonts w:ascii="Times New Roman" w:hint="eastAsia"/>
        </w:rPr>
        <w:t>回土填穴</w:t>
      </w:r>
    </w:p>
    <w:p w14:paraId="210F4350" w14:textId="77777777" w:rsidR="00DA7018" w:rsidRDefault="00000000">
      <w:pPr>
        <w:pStyle w:val="afffffc"/>
        <w:ind w:firstLine="420"/>
      </w:pPr>
      <w:r>
        <w:rPr>
          <w:rFonts w:ascii="Times New Roman"/>
        </w:rPr>
        <w:t>回填土高出原坡面</w:t>
      </w:r>
      <w:r>
        <w:rPr>
          <w:rFonts w:ascii="Times New Roman"/>
        </w:rPr>
        <w:t>10 cm</w:t>
      </w:r>
      <w:r>
        <w:rPr>
          <w:rFonts w:ascii="Times New Roman"/>
        </w:rPr>
        <w:t>～</w:t>
      </w:r>
      <w:r>
        <w:rPr>
          <w:rFonts w:ascii="Times New Roman"/>
        </w:rPr>
        <w:t>15 cm</w:t>
      </w:r>
      <w:r>
        <w:rPr>
          <w:rFonts w:ascii="Times New Roman"/>
        </w:rPr>
        <w:t>呈小丘堡形。</w:t>
      </w:r>
    </w:p>
    <w:p w14:paraId="619621FC" w14:textId="77777777" w:rsidR="00DA7018" w:rsidRDefault="00000000">
      <w:pPr>
        <w:pStyle w:val="affd"/>
        <w:spacing w:before="120" w:after="120"/>
        <w:ind w:left="0"/>
      </w:pPr>
      <w:r>
        <w:t>定植</w:t>
      </w:r>
    </w:p>
    <w:p w14:paraId="57A2BD27"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7.4.1 </w:t>
      </w:r>
      <w:r>
        <w:rPr>
          <w:rFonts w:ascii="Times New Roman" w:hint="eastAsia"/>
        </w:rPr>
        <w:t>定植时期</w:t>
      </w:r>
    </w:p>
    <w:p w14:paraId="193F5DA2" w14:textId="77777777" w:rsidR="00DA7018" w:rsidRDefault="00000000">
      <w:pPr>
        <w:pStyle w:val="afffffc"/>
        <w:ind w:firstLine="420"/>
      </w:pPr>
      <w:r>
        <w:rPr>
          <w:rFonts w:ascii="Times New Roman" w:hint="eastAsia"/>
        </w:rPr>
        <w:t>除</w:t>
      </w:r>
      <w:r>
        <w:rPr>
          <w:rFonts w:ascii="Times New Roman" w:hint="eastAsia"/>
        </w:rPr>
        <w:t>12</w:t>
      </w:r>
      <w:r>
        <w:rPr>
          <w:rFonts w:ascii="Times New Roman" w:hint="eastAsia"/>
        </w:rPr>
        <w:t>月</w:t>
      </w:r>
      <w:r>
        <w:rPr>
          <w:rFonts w:ascii="Times New Roman" w:hint="eastAsia"/>
        </w:rPr>
        <w:t>-</w:t>
      </w:r>
      <w:r>
        <w:rPr>
          <w:rFonts w:ascii="Times New Roman" w:hint="eastAsia"/>
        </w:rPr>
        <w:t>次年</w:t>
      </w:r>
      <w:r>
        <w:rPr>
          <w:rFonts w:ascii="Times New Roman" w:hint="eastAsia"/>
        </w:rPr>
        <w:t>2</w:t>
      </w:r>
      <w:r>
        <w:rPr>
          <w:rFonts w:ascii="Times New Roman" w:hint="eastAsia"/>
        </w:rPr>
        <w:t>月以外均可种植。</w:t>
      </w:r>
    </w:p>
    <w:p w14:paraId="2EF7C8E0"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7.4.2 </w:t>
      </w:r>
      <w:r>
        <w:rPr>
          <w:rFonts w:ascii="Times New Roman" w:hint="eastAsia"/>
        </w:rPr>
        <w:t>定植规格和密度</w:t>
      </w:r>
    </w:p>
    <w:p w14:paraId="72E1F59D" w14:textId="77777777" w:rsidR="00DA7018" w:rsidRDefault="00000000">
      <w:pPr>
        <w:pStyle w:val="afffffc"/>
        <w:ind w:firstLine="420"/>
        <w:rPr>
          <w:rFonts w:ascii="Times New Roman"/>
        </w:rPr>
      </w:pPr>
      <w:r>
        <w:rPr>
          <w:rFonts w:ascii="Times New Roman"/>
        </w:rPr>
        <w:t>定植穴以</w:t>
      </w:r>
      <w:r>
        <w:rPr>
          <w:rFonts w:ascii="Times New Roman" w:hint="eastAsia"/>
        </w:rPr>
        <w:t>长</w:t>
      </w:r>
      <w:r>
        <w:rPr>
          <w:rFonts w:ascii="Times New Roman" w:hint="eastAsia"/>
        </w:rPr>
        <w:t>7</w:t>
      </w:r>
      <w:r>
        <w:rPr>
          <w:rFonts w:ascii="Times New Roman"/>
        </w:rPr>
        <w:t>0 cm</w:t>
      </w:r>
      <w:r>
        <w:rPr>
          <w:rFonts w:ascii="Times New Roman"/>
        </w:rPr>
        <w:t>、宽</w:t>
      </w:r>
      <w:r>
        <w:rPr>
          <w:rFonts w:ascii="Times New Roman"/>
        </w:rPr>
        <w:t>70 cm</w:t>
      </w:r>
      <w:r>
        <w:rPr>
          <w:rFonts w:ascii="Times New Roman"/>
        </w:rPr>
        <w:t>、深</w:t>
      </w:r>
      <w:r>
        <w:rPr>
          <w:rFonts w:ascii="Times New Roman"/>
        </w:rPr>
        <w:t>70 cm</w:t>
      </w:r>
      <w:r>
        <w:rPr>
          <w:rFonts w:ascii="Times New Roman"/>
        </w:rPr>
        <w:t>为宜。</w:t>
      </w:r>
    </w:p>
    <w:p w14:paraId="619889BC" w14:textId="77777777" w:rsidR="00DA7018" w:rsidRDefault="00000000">
      <w:pPr>
        <w:pStyle w:val="afffffc"/>
        <w:ind w:firstLine="420"/>
      </w:pPr>
      <w:r>
        <w:rPr>
          <w:rFonts w:ascii="Times New Roman" w:hint="eastAsia"/>
        </w:rPr>
        <w:t>金煌芒种植密度为</w:t>
      </w:r>
      <w:r>
        <w:rPr>
          <w:rFonts w:ascii="Times New Roman" w:hint="eastAsia"/>
        </w:rPr>
        <w:t>5 m</w:t>
      </w:r>
      <w:r>
        <w:rPr>
          <w:rFonts w:ascii="Times New Roman" w:hint="eastAsia"/>
        </w:rPr>
        <w:t>×</w:t>
      </w:r>
      <w:r>
        <w:rPr>
          <w:rFonts w:ascii="Times New Roman" w:hint="eastAsia"/>
        </w:rPr>
        <w:t>3 m</w:t>
      </w:r>
      <w:r>
        <w:rPr>
          <w:rFonts w:ascii="Times New Roman" w:hint="eastAsia"/>
        </w:rPr>
        <w:t>，台农</w:t>
      </w:r>
      <w:r>
        <w:rPr>
          <w:rFonts w:ascii="Times New Roman" w:hint="eastAsia"/>
        </w:rPr>
        <w:t>1</w:t>
      </w:r>
      <w:r>
        <w:rPr>
          <w:rFonts w:ascii="Times New Roman" w:hint="eastAsia"/>
        </w:rPr>
        <w:t>号芒种植密度为</w:t>
      </w:r>
      <w:r>
        <w:rPr>
          <w:rFonts w:ascii="Times New Roman" w:hint="eastAsia"/>
        </w:rPr>
        <w:t>4 m</w:t>
      </w:r>
      <w:r>
        <w:rPr>
          <w:rFonts w:ascii="Times New Roman" w:hint="eastAsia"/>
        </w:rPr>
        <w:t>×</w:t>
      </w:r>
      <w:r>
        <w:rPr>
          <w:rFonts w:ascii="Times New Roman" w:hint="eastAsia"/>
        </w:rPr>
        <w:t>3 m</w:t>
      </w:r>
      <w:r>
        <w:rPr>
          <w:rFonts w:ascii="Times New Roman" w:hint="eastAsia"/>
        </w:rPr>
        <w:t>。</w:t>
      </w:r>
    </w:p>
    <w:p w14:paraId="33E8DB52"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7.4.3 </w:t>
      </w:r>
      <w:r>
        <w:rPr>
          <w:rFonts w:ascii="Times New Roman" w:hint="eastAsia"/>
        </w:rPr>
        <w:t>定植方法</w:t>
      </w:r>
    </w:p>
    <w:p w14:paraId="0732B375" w14:textId="77777777" w:rsidR="00DA7018" w:rsidRDefault="00000000">
      <w:pPr>
        <w:pStyle w:val="afffffc"/>
        <w:ind w:firstLine="420"/>
        <w:rPr>
          <w:rFonts w:ascii="Times New Roman"/>
        </w:rPr>
      </w:pPr>
      <w:r>
        <w:rPr>
          <w:rFonts w:ascii="Times New Roman"/>
        </w:rPr>
        <w:t>栽植时先在穴中央挖一个</w:t>
      </w:r>
      <w:r>
        <w:rPr>
          <w:rFonts w:ascii="Times New Roman"/>
        </w:rPr>
        <w:t>25 cm</w:t>
      </w:r>
      <w:r>
        <w:rPr>
          <w:rFonts w:ascii="Times New Roman"/>
        </w:rPr>
        <w:t>～</w:t>
      </w:r>
      <w:r>
        <w:rPr>
          <w:rFonts w:ascii="Times New Roman"/>
        </w:rPr>
        <w:t>30 cm</w:t>
      </w:r>
      <w:r>
        <w:rPr>
          <w:rFonts w:ascii="Times New Roman"/>
        </w:rPr>
        <w:t>的植苗穴，再解除营养袋膜，将苗直立置于穴中，随即用周围细土将其固定，再填土</w:t>
      </w:r>
      <w:r>
        <w:rPr>
          <w:rFonts w:ascii="Times New Roman" w:hint="eastAsia"/>
        </w:rPr>
        <w:t>踩</w:t>
      </w:r>
      <w:r>
        <w:rPr>
          <w:rFonts w:ascii="Times New Roman"/>
        </w:rPr>
        <w:t>实，最后</w:t>
      </w:r>
      <w:r>
        <w:rPr>
          <w:rFonts w:ascii="Times New Roman" w:hint="eastAsia"/>
        </w:rPr>
        <w:t>修筑树盘，</w:t>
      </w:r>
      <w:r>
        <w:rPr>
          <w:rFonts w:ascii="Times New Roman"/>
        </w:rPr>
        <w:t>浇透定根水。</w:t>
      </w:r>
    </w:p>
    <w:p w14:paraId="3F1B3ABD" w14:textId="77777777" w:rsidR="00DA7018" w:rsidRDefault="00000000">
      <w:pPr>
        <w:pStyle w:val="affc"/>
        <w:spacing w:before="240" w:after="240"/>
        <w:ind w:left="0"/>
      </w:pPr>
      <w:bookmarkStart w:id="44" w:name="_Toc29741"/>
      <w:bookmarkStart w:id="45" w:name="_Toc484081075"/>
      <w:bookmarkStart w:id="46" w:name="_Toc12439"/>
      <w:r>
        <w:rPr>
          <w:rFonts w:hint="eastAsia"/>
        </w:rPr>
        <w:t>幼龄树</w:t>
      </w:r>
      <w:r>
        <w:t>管理</w:t>
      </w:r>
      <w:bookmarkEnd w:id="44"/>
      <w:bookmarkEnd w:id="45"/>
      <w:bookmarkEnd w:id="46"/>
    </w:p>
    <w:p w14:paraId="12A93716" w14:textId="77777777" w:rsidR="00DA7018" w:rsidRDefault="00000000">
      <w:pPr>
        <w:pStyle w:val="affd"/>
        <w:spacing w:before="120" w:after="120"/>
        <w:ind w:left="0"/>
      </w:pPr>
      <w:r>
        <w:rPr>
          <w:rFonts w:hint="eastAsia"/>
        </w:rPr>
        <w:t>水分管理</w:t>
      </w:r>
    </w:p>
    <w:p w14:paraId="00B2F2FB" w14:textId="77777777" w:rsidR="00DA7018" w:rsidRDefault="00000000">
      <w:pPr>
        <w:pStyle w:val="afffffc"/>
        <w:ind w:firstLine="420"/>
      </w:pPr>
      <w:r>
        <w:rPr>
          <w:rFonts w:ascii="Times New Roman" w:hint="eastAsia"/>
        </w:rPr>
        <w:t>幼龄树</w:t>
      </w:r>
      <w:r>
        <w:rPr>
          <w:rFonts w:ascii="Times New Roman"/>
        </w:rPr>
        <w:t>定植后的一个月内，定植后遇晴天每隔</w:t>
      </w:r>
      <w:r>
        <w:rPr>
          <w:rFonts w:ascii="Times New Roman"/>
        </w:rPr>
        <w:t>3 d</w:t>
      </w:r>
      <w:r>
        <w:rPr>
          <w:rFonts w:ascii="Times New Roman"/>
        </w:rPr>
        <w:t>～</w:t>
      </w:r>
      <w:r>
        <w:rPr>
          <w:rFonts w:ascii="Times New Roman"/>
        </w:rPr>
        <w:t>5 d</w:t>
      </w:r>
      <w:r>
        <w:rPr>
          <w:rFonts w:ascii="Times New Roman"/>
        </w:rPr>
        <w:t>需人工浇淋水</w:t>
      </w:r>
      <w:r>
        <w:rPr>
          <w:rFonts w:ascii="Times New Roman"/>
        </w:rPr>
        <w:t>1</w:t>
      </w:r>
      <w:r>
        <w:rPr>
          <w:rFonts w:ascii="Times New Roman" w:hint="eastAsia"/>
        </w:rPr>
        <w:t xml:space="preserve"> </w:t>
      </w:r>
      <w:r>
        <w:rPr>
          <w:rFonts w:ascii="Times New Roman"/>
        </w:rPr>
        <w:t>次，选傍晚进行。</w:t>
      </w:r>
    </w:p>
    <w:p w14:paraId="6C202C32" w14:textId="77777777" w:rsidR="00DA7018" w:rsidRDefault="00000000">
      <w:pPr>
        <w:pStyle w:val="affd"/>
        <w:spacing w:before="120" w:after="120"/>
        <w:ind w:left="0"/>
      </w:pPr>
      <w:r>
        <w:rPr>
          <w:rFonts w:hint="eastAsia"/>
        </w:rPr>
        <w:t>施肥管理</w:t>
      </w:r>
    </w:p>
    <w:p w14:paraId="294C7007"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8.2.1 </w:t>
      </w:r>
      <w:r>
        <w:rPr>
          <w:rFonts w:ascii="Times New Roman" w:hint="eastAsia"/>
        </w:rPr>
        <w:t>施肥原则</w:t>
      </w:r>
    </w:p>
    <w:p w14:paraId="74729747" w14:textId="77777777" w:rsidR="00DA7018" w:rsidRDefault="00000000">
      <w:pPr>
        <w:pStyle w:val="afffffc"/>
        <w:ind w:firstLine="420"/>
        <w:rPr>
          <w:rFonts w:ascii="Times New Roman"/>
        </w:rPr>
      </w:pPr>
      <w:r>
        <w:rPr>
          <w:rFonts w:ascii="Times New Roman"/>
        </w:rPr>
        <w:t>按</w:t>
      </w:r>
      <w:r>
        <w:rPr>
          <w:rFonts w:ascii="Times New Roman"/>
        </w:rPr>
        <w:t>NY/T 496</w:t>
      </w:r>
      <w:r>
        <w:rPr>
          <w:rFonts w:ascii="Times New Roman"/>
        </w:rPr>
        <w:t>规定执行。</w:t>
      </w:r>
    </w:p>
    <w:p w14:paraId="6B227DB8"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8.2.2 </w:t>
      </w:r>
      <w:r>
        <w:rPr>
          <w:rFonts w:ascii="Times New Roman" w:hint="eastAsia"/>
        </w:rPr>
        <w:t>施肥种类和质量</w:t>
      </w:r>
    </w:p>
    <w:p w14:paraId="253DF0A9" w14:textId="77777777" w:rsidR="00DA7018" w:rsidRDefault="00000000">
      <w:pPr>
        <w:pStyle w:val="afffffc"/>
        <w:ind w:firstLine="420"/>
        <w:rPr>
          <w:rFonts w:ascii="Times New Roman"/>
        </w:rPr>
      </w:pPr>
      <w:r>
        <w:rPr>
          <w:rFonts w:ascii="Times New Roman"/>
        </w:rPr>
        <w:t>按</w:t>
      </w:r>
      <w:r>
        <w:rPr>
          <w:rFonts w:ascii="Times New Roman"/>
        </w:rPr>
        <w:t>NY/T 394</w:t>
      </w:r>
      <w:r>
        <w:rPr>
          <w:rFonts w:ascii="Times New Roman"/>
        </w:rPr>
        <w:t>规定执行。</w:t>
      </w:r>
    </w:p>
    <w:p w14:paraId="54463DC3"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8.2.3 </w:t>
      </w:r>
      <w:r>
        <w:rPr>
          <w:rFonts w:ascii="Times New Roman" w:hint="eastAsia"/>
        </w:rPr>
        <w:t>施肥量</w:t>
      </w:r>
    </w:p>
    <w:p w14:paraId="25BC4ECA" w14:textId="77777777" w:rsidR="00DA7018" w:rsidRDefault="00000000">
      <w:pPr>
        <w:pStyle w:val="afffffc"/>
        <w:ind w:firstLine="420"/>
        <w:rPr>
          <w:rFonts w:ascii="Times New Roman"/>
        </w:rPr>
      </w:pPr>
      <w:r>
        <w:rPr>
          <w:rFonts w:ascii="Times New Roman"/>
        </w:rPr>
        <w:t>当幼苗成活抽出第二</w:t>
      </w:r>
      <w:r>
        <w:rPr>
          <w:rFonts w:ascii="Times New Roman" w:hint="eastAsia"/>
        </w:rPr>
        <w:t>次新</w:t>
      </w:r>
      <w:r>
        <w:rPr>
          <w:rFonts w:ascii="Times New Roman"/>
        </w:rPr>
        <w:t>梢时</w:t>
      </w:r>
      <w:r>
        <w:rPr>
          <w:rFonts w:ascii="Times New Roman" w:hint="eastAsia"/>
        </w:rPr>
        <w:t>（定植后</w:t>
      </w:r>
      <w:r>
        <w:rPr>
          <w:rFonts w:ascii="Times New Roman" w:hint="eastAsia"/>
        </w:rPr>
        <w:t>1</w:t>
      </w:r>
      <w:r>
        <w:rPr>
          <w:rFonts w:ascii="Times New Roman"/>
        </w:rPr>
        <w:t>～</w:t>
      </w:r>
      <w:r>
        <w:rPr>
          <w:rFonts w:ascii="Times New Roman" w:hint="eastAsia"/>
        </w:rPr>
        <w:t>2</w:t>
      </w:r>
      <w:r>
        <w:rPr>
          <w:rFonts w:ascii="Times New Roman" w:hint="eastAsia"/>
        </w:rPr>
        <w:t>个月）</w:t>
      </w:r>
      <w:r>
        <w:rPr>
          <w:rFonts w:ascii="Times New Roman"/>
        </w:rPr>
        <w:t>及时施肥，施复合肥</w:t>
      </w:r>
      <w:r>
        <w:rPr>
          <w:rFonts w:ascii="Times New Roman" w:hint="eastAsia"/>
        </w:rPr>
        <w:t>30</w:t>
      </w:r>
      <w:r>
        <w:rPr>
          <w:rFonts w:ascii="Times New Roman"/>
        </w:rPr>
        <w:t xml:space="preserve"> g</w:t>
      </w:r>
      <w:r>
        <w:rPr>
          <w:rFonts w:ascii="Times New Roman"/>
        </w:rPr>
        <w:t>～</w:t>
      </w:r>
      <w:r>
        <w:rPr>
          <w:rFonts w:ascii="Times New Roman" w:hint="eastAsia"/>
        </w:rPr>
        <w:t>5</w:t>
      </w:r>
      <w:r>
        <w:rPr>
          <w:rFonts w:ascii="Times New Roman"/>
        </w:rPr>
        <w:t>0 g/</w:t>
      </w:r>
      <w:r>
        <w:rPr>
          <w:rFonts w:ascii="Times New Roman"/>
        </w:rPr>
        <w:t>株</w:t>
      </w:r>
      <w:r>
        <w:rPr>
          <w:rFonts w:ascii="Times New Roman" w:hint="eastAsia"/>
        </w:rPr>
        <w:t>或</w:t>
      </w:r>
      <w:r>
        <w:rPr>
          <w:rFonts w:ascii="Times New Roman"/>
        </w:rPr>
        <w:t>尿素</w:t>
      </w:r>
      <w:r>
        <w:rPr>
          <w:rFonts w:ascii="Times New Roman" w:hint="eastAsia"/>
        </w:rPr>
        <w:t>20</w:t>
      </w:r>
      <w:r>
        <w:rPr>
          <w:rFonts w:ascii="Times New Roman"/>
        </w:rPr>
        <w:t>g</w:t>
      </w:r>
      <w:r>
        <w:rPr>
          <w:rFonts w:ascii="Times New Roman"/>
        </w:rPr>
        <w:t>～</w:t>
      </w:r>
      <w:r>
        <w:rPr>
          <w:rFonts w:ascii="Times New Roman" w:hint="eastAsia"/>
        </w:rPr>
        <w:t>30</w:t>
      </w:r>
      <w:r>
        <w:rPr>
          <w:rFonts w:ascii="Times New Roman"/>
        </w:rPr>
        <w:t xml:space="preserve"> g/</w:t>
      </w:r>
      <w:r>
        <w:rPr>
          <w:rFonts w:ascii="Times New Roman"/>
        </w:rPr>
        <w:t>株</w:t>
      </w:r>
      <w:r>
        <w:rPr>
          <w:rFonts w:ascii="Times New Roman" w:hint="eastAsia"/>
        </w:rPr>
        <w:t>，</w:t>
      </w:r>
      <w:r>
        <w:rPr>
          <w:rFonts w:ascii="Times New Roman"/>
        </w:rPr>
        <w:t>施肥距树干</w:t>
      </w:r>
      <w:r>
        <w:rPr>
          <w:rFonts w:ascii="Times New Roman" w:hint="eastAsia"/>
        </w:rPr>
        <w:t xml:space="preserve">15 </w:t>
      </w:r>
      <w:r>
        <w:rPr>
          <w:rFonts w:ascii="Times New Roman"/>
        </w:rPr>
        <w:t>cm</w:t>
      </w:r>
      <w:r>
        <w:rPr>
          <w:rFonts w:ascii="Times New Roman"/>
        </w:rPr>
        <w:t>～</w:t>
      </w:r>
      <w:r>
        <w:rPr>
          <w:rFonts w:ascii="Times New Roman" w:hint="eastAsia"/>
        </w:rPr>
        <w:t xml:space="preserve">25 </w:t>
      </w:r>
      <w:r>
        <w:rPr>
          <w:rFonts w:ascii="Times New Roman"/>
        </w:rPr>
        <w:t>cm</w:t>
      </w:r>
      <w:r>
        <w:rPr>
          <w:rFonts w:ascii="Times New Roman" w:hint="eastAsia"/>
        </w:rPr>
        <w:t>；</w:t>
      </w:r>
      <w:r>
        <w:rPr>
          <w:rFonts w:ascii="Times New Roman"/>
        </w:rPr>
        <w:t>第二年共施肥</w:t>
      </w:r>
      <w:r>
        <w:rPr>
          <w:rFonts w:ascii="Times New Roman"/>
        </w:rPr>
        <w:t xml:space="preserve">4 </w:t>
      </w:r>
      <w:r>
        <w:rPr>
          <w:rFonts w:ascii="Times New Roman"/>
        </w:rPr>
        <w:t>次，</w:t>
      </w:r>
      <w:r>
        <w:rPr>
          <w:rFonts w:ascii="Times New Roman" w:hint="eastAsia"/>
        </w:rPr>
        <w:t>分别在</w:t>
      </w:r>
      <w:r>
        <w:rPr>
          <w:rFonts w:ascii="Times New Roman" w:hint="eastAsia"/>
        </w:rPr>
        <w:t>3</w:t>
      </w:r>
      <w:r>
        <w:rPr>
          <w:rFonts w:ascii="Times New Roman" w:hint="eastAsia"/>
        </w:rPr>
        <w:t>月、</w:t>
      </w:r>
      <w:r>
        <w:rPr>
          <w:rFonts w:ascii="Times New Roman" w:hint="eastAsia"/>
        </w:rPr>
        <w:t>5</w:t>
      </w:r>
      <w:r>
        <w:rPr>
          <w:rFonts w:ascii="Times New Roman" w:hint="eastAsia"/>
        </w:rPr>
        <w:t>月、</w:t>
      </w:r>
      <w:r>
        <w:rPr>
          <w:rFonts w:ascii="Times New Roman" w:hint="eastAsia"/>
        </w:rPr>
        <w:t>8</w:t>
      </w:r>
      <w:r>
        <w:rPr>
          <w:rFonts w:ascii="Times New Roman" w:hint="eastAsia"/>
        </w:rPr>
        <w:t>月和</w:t>
      </w:r>
      <w:r>
        <w:rPr>
          <w:rFonts w:ascii="Times New Roman" w:hint="eastAsia"/>
        </w:rPr>
        <w:t>10</w:t>
      </w:r>
      <w:r>
        <w:rPr>
          <w:rFonts w:ascii="Times New Roman" w:hint="eastAsia"/>
        </w:rPr>
        <w:t>月施肥，其中前</w:t>
      </w:r>
      <w:r>
        <w:rPr>
          <w:rFonts w:ascii="Times New Roman" w:hint="eastAsia"/>
        </w:rPr>
        <w:t>3</w:t>
      </w:r>
      <w:r>
        <w:rPr>
          <w:rFonts w:ascii="Times New Roman" w:hint="eastAsia"/>
        </w:rPr>
        <w:t>次</w:t>
      </w:r>
      <w:r>
        <w:rPr>
          <w:rFonts w:ascii="Times New Roman"/>
        </w:rPr>
        <w:t>每次施复合肥</w:t>
      </w:r>
      <w:r>
        <w:rPr>
          <w:rFonts w:ascii="Times New Roman"/>
        </w:rPr>
        <w:t>30 g</w:t>
      </w:r>
      <w:r>
        <w:rPr>
          <w:rFonts w:ascii="Times New Roman" w:hint="eastAsia"/>
        </w:rPr>
        <w:t>/</w:t>
      </w:r>
      <w:r>
        <w:rPr>
          <w:rFonts w:ascii="Times New Roman" w:hint="eastAsia"/>
        </w:rPr>
        <w:t>株</w:t>
      </w:r>
      <w:r>
        <w:rPr>
          <w:rFonts w:ascii="Times New Roman"/>
        </w:rPr>
        <w:t>～</w:t>
      </w:r>
      <w:r>
        <w:rPr>
          <w:rFonts w:ascii="Times New Roman"/>
        </w:rPr>
        <w:t>50</w:t>
      </w:r>
      <w:r>
        <w:rPr>
          <w:rFonts w:ascii="Times New Roman" w:hint="eastAsia"/>
        </w:rPr>
        <w:t xml:space="preserve"> </w:t>
      </w:r>
      <w:r>
        <w:rPr>
          <w:rFonts w:ascii="Times New Roman"/>
        </w:rPr>
        <w:t>g</w:t>
      </w:r>
      <w:r>
        <w:rPr>
          <w:rFonts w:ascii="Times New Roman" w:hint="eastAsia"/>
        </w:rPr>
        <w:t>/</w:t>
      </w:r>
      <w:r>
        <w:rPr>
          <w:rFonts w:ascii="Times New Roman" w:hint="eastAsia"/>
        </w:rPr>
        <w:t>株</w:t>
      </w:r>
      <w:r>
        <w:rPr>
          <w:rFonts w:ascii="Times New Roman"/>
        </w:rPr>
        <w:t>，</w:t>
      </w:r>
      <w:r>
        <w:rPr>
          <w:rFonts w:ascii="Times New Roman"/>
        </w:rPr>
        <w:t>11</w:t>
      </w:r>
      <w:r>
        <w:rPr>
          <w:rFonts w:ascii="Times New Roman"/>
        </w:rPr>
        <w:t>月施腐熟农家肥</w:t>
      </w:r>
      <w:r>
        <w:rPr>
          <w:rFonts w:ascii="Times New Roman" w:hint="eastAsia"/>
        </w:rPr>
        <w:t>或有机肥</w:t>
      </w:r>
      <w:r>
        <w:rPr>
          <w:rFonts w:ascii="Times New Roman"/>
        </w:rPr>
        <w:t>5 kg</w:t>
      </w:r>
      <w:r>
        <w:rPr>
          <w:rFonts w:ascii="Times New Roman" w:hint="eastAsia"/>
        </w:rPr>
        <w:t>/</w:t>
      </w:r>
      <w:r>
        <w:rPr>
          <w:rFonts w:ascii="Times New Roman" w:hint="eastAsia"/>
        </w:rPr>
        <w:t>株</w:t>
      </w:r>
      <w:r>
        <w:rPr>
          <w:rFonts w:ascii="Times New Roman"/>
        </w:rPr>
        <w:t>～</w:t>
      </w:r>
      <w:r>
        <w:rPr>
          <w:rFonts w:ascii="Times New Roman"/>
        </w:rPr>
        <w:t>8 kg</w:t>
      </w:r>
      <w:r>
        <w:rPr>
          <w:rFonts w:ascii="Times New Roman" w:hint="eastAsia"/>
        </w:rPr>
        <w:t>/</w:t>
      </w:r>
      <w:r>
        <w:rPr>
          <w:rFonts w:ascii="Times New Roman" w:hint="eastAsia"/>
        </w:rPr>
        <w:t>株。</w:t>
      </w:r>
      <w:r>
        <w:rPr>
          <w:rFonts w:ascii="Times New Roman"/>
        </w:rPr>
        <w:t>第三年的施肥时间、种类、方法与第二年一致，施肥量在</w:t>
      </w:r>
      <w:r>
        <w:rPr>
          <w:rFonts w:ascii="Times New Roman" w:hint="eastAsia"/>
        </w:rPr>
        <w:t>第二年的</w:t>
      </w:r>
      <w:r>
        <w:rPr>
          <w:rFonts w:ascii="Times New Roman"/>
        </w:rPr>
        <w:t>基础上增加</w:t>
      </w:r>
      <w:r>
        <w:rPr>
          <w:rFonts w:ascii="Times New Roman"/>
        </w:rPr>
        <w:t>50 %</w:t>
      </w:r>
      <w:r>
        <w:rPr>
          <w:rFonts w:ascii="Times New Roman"/>
        </w:rPr>
        <w:t>。</w:t>
      </w:r>
    </w:p>
    <w:p w14:paraId="442752E8"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8.2.4 </w:t>
      </w:r>
      <w:r>
        <w:rPr>
          <w:rFonts w:ascii="Times New Roman" w:hint="eastAsia"/>
        </w:rPr>
        <w:t>施肥方法</w:t>
      </w:r>
    </w:p>
    <w:p w14:paraId="33A4589C" w14:textId="77777777" w:rsidR="00DA7018" w:rsidRDefault="00000000">
      <w:pPr>
        <w:pStyle w:val="afffffc"/>
        <w:ind w:firstLine="420"/>
      </w:pPr>
      <w:r>
        <w:rPr>
          <w:rFonts w:hint="eastAsia"/>
        </w:rPr>
        <w:t>环状沟施即在树冠滴水线处环绕树干挖一条环状沟，沟宽30 cm</w:t>
      </w:r>
      <w:r>
        <w:rPr>
          <w:rFonts w:ascii="Times New Roman"/>
        </w:rPr>
        <w:t>～</w:t>
      </w:r>
      <w:r>
        <w:rPr>
          <w:rFonts w:hint="eastAsia"/>
        </w:rPr>
        <w:t>40 cm，深20 cm</w:t>
      </w:r>
      <w:r>
        <w:rPr>
          <w:rFonts w:ascii="Times New Roman"/>
        </w:rPr>
        <w:t>～</w:t>
      </w:r>
      <w:r>
        <w:rPr>
          <w:rFonts w:hint="eastAsia"/>
        </w:rPr>
        <w:t>30 cm。条状沟施即在树行间或株间挖平行的条沟，沟宽30 cm</w:t>
      </w:r>
      <w:r>
        <w:rPr>
          <w:rFonts w:ascii="Times New Roman"/>
        </w:rPr>
        <w:t>～</w:t>
      </w:r>
      <w:r>
        <w:rPr>
          <w:rFonts w:hint="eastAsia"/>
        </w:rPr>
        <w:t>40 cm，深20 cm</w:t>
      </w:r>
      <w:r>
        <w:rPr>
          <w:rFonts w:ascii="Times New Roman"/>
        </w:rPr>
        <w:t>～</w:t>
      </w:r>
      <w:r>
        <w:rPr>
          <w:rFonts w:hint="eastAsia"/>
        </w:rPr>
        <w:t>30 cm。施肥方法见附录B。</w:t>
      </w:r>
    </w:p>
    <w:p w14:paraId="42E839B4" w14:textId="77777777" w:rsidR="00DA7018" w:rsidRDefault="00000000">
      <w:pPr>
        <w:pStyle w:val="affd"/>
        <w:spacing w:before="120" w:after="120"/>
        <w:ind w:left="0"/>
      </w:pPr>
      <w:r>
        <w:rPr>
          <w:rFonts w:hint="eastAsia"/>
        </w:rPr>
        <w:t>土壤管理</w:t>
      </w:r>
    </w:p>
    <w:p w14:paraId="61FA90D8"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8.3.1 </w:t>
      </w:r>
      <w:r>
        <w:rPr>
          <w:rFonts w:ascii="Times New Roman" w:hint="eastAsia"/>
        </w:rPr>
        <w:t>覆盖</w:t>
      </w:r>
    </w:p>
    <w:p w14:paraId="6493A23B" w14:textId="77777777" w:rsidR="00DA7018" w:rsidRDefault="00000000">
      <w:pPr>
        <w:pStyle w:val="afffffc"/>
        <w:ind w:firstLine="420"/>
      </w:pPr>
      <w:r>
        <w:rPr>
          <w:rFonts w:hint="eastAsia"/>
        </w:rPr>
        <w:t>将杂草或农作物秸秆等沿树盘由里向外覆盖，覆盖厚度以10 cm</w:t>
      </w:r>
      <w:r>
        <w:rPr>
          <w:rFonts w:ascii="Times New Roman"/>
        </w:rPr>
        <w:t>～</w:t>
      </w:r>
      <w:r>
        <w:rPr>
          <w:rFonts w:hint="eastAsia"/>
        </w:rPr>
        <w:t>15 cm为宜。</w:t>
      </w:r>
    </w:p>
    <w:p w14:paraId="0EC3A3A1"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8.3.2 </w:t>
      </w:r>
      <w:r>
        <w:rPr>
          <w:rFonts w:ascii="Times New Roman" w:hint="eastAsia"/>
        </w:rPr>
        <w:t>松土</w:t>
      </w:r>
    </w:p>
    <w:p w14:paraId="02690413" w14:textId="77777777" w:rsidR="00DA7018" w:rsidRDefault="00000000">
      <w:pPr>
        <w:pStyle w:val="afffffc"/>
        <w:ind w:firstLine="420"/>
      </w:pPr>
      <w:r>
        <w:rPr>
          <w:rFonts w:hint="eastAsia"/>
        </w:rPr>
        <w:t>结合施肥，适时进行树盘中耕松土。</w:t>
      </w:r>
    </w:p>
    <w:p w14:paraId="11CE034E"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8.3.3 </w:t>
      </w:r>
      <w:r>
        <w:rPr>
          <w:rFonts w:ascii="Times New Roman" w:hint="eastAsia"/>
        </w:rPr>
        <w:t>除草</w:t>
      </w:r>
    </w:p>
    <w:p w14:paraId="276175DF" w14:textId="77777777" w:rsidR="00DA7018" w:rsidRDefault="00000000">
      <w:pPr>
        <w:pStyle w:val="afffffc"/>
        <w:ind w:firstLine="420"/>
      </w:pPr>
      <w:r>
        <w:t>清除杂草或割草，每3～4个月一次，保持</w:t>
      </w:r>
      <w:r>
        <w:rPr>
          <w:rFonts w:hint="eastAsia"/>
        </w:rPr>
        <w:t>果</w:t>
      </w:r>
      <w:r>
        <w:t>园株行间无恶性杂草。</w:t>
      </w:r>
    </w:p>
    <w:p w14:paraId="60F3AEC5" w14:textId="77777777" w:rsidR="00DA7018" w:rsidRDefault="00000000">
      <w:pPr>
        <w:pStyle w:val="affd"/>
        <w:numPr>
          <w:ilvl w:val="2"/>
          <w:numId w:val="0"/>
        </w:numPr>
        <w:spacing w:before="120" w:after="120"/>
        <w:outlineLvl w:val="2"/>
        <w:rPr>
          <w:rFonts w:ascii="Times New Roman"/>
        </w:rPr>
      </w:pPr>
      <w:r>
        <w:rPr>
          <w:rFonts w:ascii="Times New Roman" w:hint="eastAsia"/>
        </w:rPr>
        <w:lastRenderedPageBreak/>
        <w:t xml:space="preserve">8.3.4 </w:t>
      </w:r>
      <w:r>
        <w:rPr>
          <w:rFonts w:ascii="Times New Roman" w:hint="eastAsia"/>
        </w:rPr>
        <w:t>套作</w:t>
      </w:r>
    </w:p>
    <w:p w14:paraId="7F84B5B2" w14:textId="77777777" w:rsidR="00DA7018" w:rsidRDefault="00000000">
      <w:pPr>
        <w:pStyle w:val="afffffc"/>
        <w:ind w:firstLine="420"/>
      </w:pPr>
      <w:r>
        <w:rPr>
          <w:rFonts w:ascii="Times New Roman"/>
        </w:rPr>
        <w:t>行间套种花生</w:t>
      </w:r>
      <w:r>
        <w:rPr>
          <w:rFonts w:ascii="Times New Roman" w:hint="eastAsia"/>
        </w:rPr>
        <w:t>、</w:t>
      </w:r>
      <w:r>
        <w:rPr>
          <w:rFonts w:ascii="Times New Roman"/>
        </w:rPr>
        <w:t>黄豆、</w:t>
      </w:r>
      <w:r>
        <w:rPr>
          <w:rFonts w:ascii="Times New Roman" w:hint="eastAsia"/>
        </w:rPr>
        <w:t>红薯</w:t>
      </w:r>
      <w:r>
        <w:rPr>
          <w:rFonts w:ascii="Times New Roman"/>
        </w:rPr>
        <w:t>等短期农作物。</w:t>
      </w:r>
    </w:p>
    <w:p w14:paraId="213B70B7" w14:textId="77777777" w:rsidR="00DA7018" w:rsidRDefault="00000000">
      <w:pPr>
        <w:pStyle w:val="affd"/>
        <w:spacing w:before="120" w:after="120"/>
        <w:ind w:left="0"/>
      </w:pPr>
      <w:r>
        <w:rPr>
          <w:rFonts w:hint="eastAsia"/>
        </w:rPr>
        <w:t>整形修剪</w:t>
      </w:r>
    </w:p>
    <w:p w14:paraId="005FEA7C" w14:textId="77777777" w:rsidR="00DA7018" w:rsidRDefault="00000000">
      <w:pPr>
        <w:pStyle w:val="afffffc"/>
        <w:ind w:firstLine="420"/>
        <w:rPr>
          <w:rFonts w:ascii="Times New Roman"/>
        </w:rPr>
      </w:pPr>
      <w:r>
        <w:rPr>
          <w:rFonts w:ascii="Times New Roman" w:hint="eastAsia"/>
        </w:rPr>
        <w:t>按</w:t>
      </w:r>
      <w:r>
        <w:rPr>
          <w:rFonts w:ascii="Times New Roman" w:hint="eastAsia"/>
        </w:rPr>
        <w:t>T/CSTX XXX</w:t>
      </w:r>
      <w:r>
        <w:rPr>
          <w:rFonts w:ascii="Times New Roman" w:hint="eastAsia"/>
        </w:rPr>
        <w:t>的规定执行。</w:t>
      </w:r>
    </w:p>
    <w:p w14:paraId="7AB34DE4" w14:textId="77777777" w:rsidR="00DA7018" w:rsidRDefault="00000000">
      <w:pPr>
        <w:pStyle w:val="affc"/>
        <w:spacing w:before="240" w:after="240"/>
        <w:ind w:left="0"/>
      </w:pPr>
      <w:r>
        <w:rPr>
          <w:rFonts w:hint="eastAsia"/>
        </w:rPr>
        <w:t>结果树</w:t>
      </w:r>
      <w:r>
        <w:t>管理</w:t>
      </w:r>
    </w:p>
    <w:p w14:paraId="4BC02288" w14:textId="77777777" w:rsidR="00DA7018" w:rsidRDefault="00000000">
      <w:pPr>
        <w:pStyle w:val="affd"/>
        <w:spacing w:before="120" w:after="120"/>
        <w:ind w:left="0"/>
      </w:pPr>
      <w:r>
        <w:rPr>
          <w:rFonts w:hint="eastAsia"/>
        </w:rPr>
        <w:t>水分管理</w:t>
      </w:r>
    </w:p>
    <w:p w14:paraId="24F9A9A1" w14:textId="77777777" w:rsidR="00DA7018" w:rsidRDefault="00000000">
      <w:pPr>
        <w:pStyle w:val="afffffc"/>
        <w:ind w:firstLine="420"/>
      </w:pPr>
      <w:r>
        <w:rPr>
          <w:rFonts w:ascii="Times New Roman" w:hint="eastAsia"/>
        </w:rPr>
        <w:t>结果</w:t>
      </w:r>
      <w:r>
        <w:rPr>
          <w:rFonts w:ascii="Times New Roman"/>
        </w:rPr>
        <w:t>树在开花期、幼果期、果实发育期以及果实膨大期遇干旱</w:t>
      </w:r>
      <w:r>
        <w:rPr>
          <w:rFonts w:ascii="Times New Roman" w:hint="eastAsia"/>
        </w:rPr>
        <w:t>应</w:t>
      </w:r>
      <w:r>
        <w:rPr>
          <w:rFonts w:ascii="Times New Roman"/>
        </w:rPr>
        <w:t>及时灌溉。</w:t>
      </w:r>
    </w:p>
    <w:p w14:paraId="18ED4062" w14:textId="77777777" w:rsidR="00DA7018" w:rsidRDefault="00000000">
      <w:pPr>
        <w:pStyle w:val="affd"/>
        <w:spacing w:before="120" w:after="120"/>
        <w:ind w:left="0"/>
      </w:pPr>
      <w:r>
        <w:rPr>
          <w:rFonts w:hint="eastAsia"/>
        </w:rPr>
        <w:t>施肥管理</w:t>
      </w:r>
    </w:p>
    <w:p w14:paraId="60CBC099"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9.2.1 </w:t>
      </w:r>
      <w:r>
        <w:rPr>
          <w:rFonts w:ascii="Times New Roman" w:hint="eastAsia"/>
        </w:rPr>
        <w:t>施肥原则</w:t>
      </w:r>
    </w:p>
    <w:p w14:paraId="03A894FD" w14:textId="77777777" w:rsidR="00DA7018" w:rsidRDefault="00000000">
      <w:pPr>
        <w:pStyle w:val="afffffc"/>
        <w:ind w:firstLine="420"/>
        <w:rPr>
          <w:rFonts w:ascii="Times New Roman"/>
        </w:rPr>
      </w:pPr>
      <w:r>
        <w:rPr>
          <w:rFonts w:ascii="Times New Roman"/>
        </w:rPr>
        <w:t>按</w:t>
      </w:r>
      <w:r>
        <w:rPr>
          <w:rFonts w:ascii="Times New Roman"/>
        </w:rPr>
        <w:t>NY/T 496</w:t>
      </w:r>
      <w:r>
        <w:rPr>
          <w:rFonts w:ascii="Times New Roman"/>
        </w:rPr>
        <w:t>规定执行。</w:t>
      </w:r>
    </w:p>
    <w:p w14:paraId="7568547F"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9.2.2 </w:t>
      </w:r>
      <w:r>
        <w:rPr>
          <w:rFonts w:ascii="Times New Roman" w:hint="eastAsia"/>
        </w:rPr>
        <w:t>施肥种类和质量</w:t>
      </w:r>
    </w:p>
    <w:p w14:paraId="3E7E7AE2" w14:textId="77777777" w:rsidR="00DA7018" w:rsidRDefault="00000000">
      <w:pPr>
        <w:pStyle w:val="afffffc"/>
        <w:ind w:firstLine="420"/>
        <w:rPr>
          <w:rFonts w:ascii="Times New Roman"/>
        </w:rPr>
      </w:pPr>
      <w:r>
        <w:rPr>
          <w:rFonts w:ascii="Times New Roman"/>
        </w:rPr>
        <w:t>按</w:t>
      </w:r>
      <w:r>
        <w:rPr>
          <w:rFonts w:ascii="Times New Roman"/>
        </w:rPr>
        <w:t>NY/T 394</w:t>
      </w:r>
      <w:r>
        <w:rPr>
          <w:rFonts w:ascii="Times New Roman"/>
        </w:rPr>
        <w:t>规定执行。</w:t>
      </w:r>
    </w:p>
    <w:p w14:paraId="153CF590"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9.2.3 </w:t>
      </w:r>
      <w:r>
        <w:rPr>
          <w:rFonts w:ascii="Times New Roman" w:hint="eastAsia"/>
        </w:rPr>
        <w:t>施肥量</w:t>
      </w:r>
    </w:p>
    <w:p w14:paraId="0816C5D7" w14:textId="205340C6" w:rsidR="00DA7018" w:rsidRDefault="00000000" w:rsidP="006E55CD">
      <w:pPr>
        <w:pStyle w:val="afffffc"/>
        <w:ind w:firstLine="420"/>
        <w:rPr>
          <w:rFonts w:hint="eastAsia"/>
        </w:rPr>
      </w:pPr>
      <w:r>
        <w:rPr>
          <w:rFonts w:hint="eastAsia"/>
        </w:rPr>
        <w:t>结果树施肥主要分四次进行，具体如表1。</w:t>
      </w:r>
    </w:p>
    <w:p w14:paraId="6CB07E27" w14:textId="77777777" w:rsidR="00DA7018" w:rsidRDefault="00000000">
      <w:pPr>
        <w:pStyle w:val="afffffc"/>
        <w:ind w:firstLine="420"/>
        <w:jc w:val="center"/>
        <w:rPr>
          <w:rFonts w:ascii="黑体" w:eastAsia="黑体" w:hAnsi="黑体" w:cs="黑体" w:hint="eastAsia"/>
        </w:rPr>
      </w:pPr>
      <w:r>
        <w:rPr>
          <w:rFonts w:ascii="黑体" w:eastAsia="黑体" w:hAnsi="黑体" w:cs="黑体" w:hint="eastAsia"/>
        </w:rPr>
        <w:t>表1 结果树施肥</w:t>
      </w:r>
    </w:p>
    <w:tbl>
      <w:tblPr>
        <w:tblStyle w:val="affff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57"/>
        <w:gridCol w:w="1514"/>
        <w:gridCol w:w="5516"/>
        <w:gridCol w:w="1237"/>
      </w:tblGrid>
      <w:tr w:rsidR="00DA7018" w14:paraId="0E328430" w14:textId="77777777" w:rsidTr="006E55CD">
        <w:trPr>
          <w:trHeight w:val="332"/>
        </w:trPr>
        <w:tc>
          <w:tcPr>
            <w:tcW w:w="1079" w:type="dxa"/>
            <w:tcBorders>
              <w:top w:val="single" w:sz="12" w:space="0" w:color="auto"/>
              <w:bottom w:val="single" w:sz="12" w:space="0" w:color="auto"/>
            </w:tcBorders>
            <w:vAlign w:val="center"/>
          </w:tcPr>
          <w:p w14:paraId="49E48F16" w14:textId="77777777" w:rsidR="00DA7018" w:rsidRDefault="00000000">
            <w:pPr>
              <w:pStyle w:val="afffffc"/>
              <w:ind w:firstLineChars="0" w:firstLine="0"/>
              <w:jc w:val="center"/>
              <w:rPr>
                <w:sz w:val="18"/>
                <w:szCs w:val="16"/>
              </w:rPr>
            </w:pPr>
            <w:r>
              <w:rPr>
                <w:rFonts w:hint="eastAsia"/>
                <w:sz w:val="18"/>
                <w:szCs w:val="16"/>
              </w:rPr>
              <w:t>施肥类型</w:t>
            </w:r>
          </w:p>
        </w:tc>
        <w:tc>
          <w:tcPr>
            <w:tcW w:w="1550" w:type="dxa"/>
            <w:tcBorders>
              <w:top w:val="single" w:sz="12" w:space="0" w:color="auto"/>
              <w:bottom w:val="single" w:sz="12" w:space="0" w:color="auto"/>
            </w:tcBorders>
            <w:vAlign w:val="center"/>
          </w:tcPr>
          <w:p w14:paraId="60520EA4" w14:textId="77777777" w:rsidR="00DA7018" w:rsidRDefault="00000000">
            <w:pPr>
              <w:pStyle w:val="afffffc"/>
              <w:ind w:firstLineChars="0" w:firstLine="0"/>
              <w:jc w:val="center"/>
              <w:rPr>
                <w:sz w:val="18"/>
                <w:szCs w:val="16"/>
              </w:rPr>
            </w:pPr>
            <w:r>
              <w:rPr>
                <w:rFonts w:hint="eastAsia"/>
                <w:sz w:val="18"/>
                <w:szCs w:val="16"/>
              </w:rPr>
              <w:t>施肥时期</w:t>
            </w:r>
          </w:p>
        </w:tc>
        <w:tc>
          <w:tcPr>
            <w:tcW w:w="5675" w:type="dxa"/>
            <w:tcBorders>
              <w:top w:val="single" w:sz="12" w:space="0" w:color="auto"/>
              <w:bottom w:val="single" w:sz="12" w:space="0" w:color="auto"/>
            </w:tcBorders>
            <w:vAlign w:val="center"/>
          </w:tcPr>
          <w:p w14:paraId="470886A4" w14:textId="77777777" w:rsidR="00DA7018" w:rsidRDefault="00000000">
            <w:pPr>
              <w:pStyle w:val="afffffc"/>
              <w:ind w:firstLineChars="0" w:firstLine="0"/>
              <w:jc w:val="center"/>
              <w:rPr>
                <w:sz w:val="18"/>
                <w:szCs w:val="16"/>
              </w:rPr>
            </w:pPr>
            <w:r>
              <w:rPr>
                <w:rFonts w:hint="eastAsia"/>
                <w:sz w:val="18"/>
                <w:szCs w:val="16"/>
              </w:rPr>
              <w:t>施肥量</w:t>
            </w:r>
          </w:p>
        </w:tc>
        <w:tc>
          <w:tcPr>
            <w:tcW w:w="1264" w:type="dxa"/>
            <w:tcBorders>
              <w:top w:val="single" w:sz="12" w:space="0" w:color="auto"/>
              <w:bottom w:val="single" w:sz="12" w:space="0" w:color="auto"/>
            </w:tcBorders>
            <w:vAlign w:val="center"/>
          </w:tcPr>
          <w:p w14:paraId="2D220BFC" w14:textId="77777777" w:rsidR="00DA7018" w:rsidRDefault="00000000">
            <w:pPr>
              <w:pStyle w:val="afffffc"/>
              <w:ind w:firstLineChars="0" w:firstLine="0"/>
              <w:jc w:val="center"/>
              <w:rPr>
                <w:sz w:val="18"/>
                <w:szCs w:val="16"/>
              </w:rPr>
            </w:pPr>
            <w:r>
              <w:rPr>
                <w:rFonts w:hint="eastAsia"/>
                <w:sz w:val="18"/>
                <w:szCs w:val="16"/>
              </w:rPr>
              <w:t>备注</w:t>
            </w:r>
          </w:p>
        </w:tc>
      </w:tr>
      <w:tr w:rsidR="00DA7018" w14:paraId="425305E0" w14:textId="77777777" w:rsidTr="006E55CD">
        <w:trPr>
          <w:trHeight w:val="268"/>
        </w:trPr>
        <w:tc>
          <w:tcPr>
            <w:tcW w:w="1079" w:type="dxa"/>
            <w:tcBorders>
              <w:top w:val="single" w:sz="12" w:space="0" w:color="auto"/>
            </w:tcBorders>
            <w:vAlign w:val="center"/>
          </w:tcPr>
          <w:p w14:paraId="4305DD69" w14:textId="77777777" w:rsidR="00DA7018" w:rsidRDefault="00000000">
            <w:pPr>
              <w:pStyle w:val="afffffc"/>
              <w:ind w:firstLineChars="0" w:firstLine="0"/>
              <w:jc w:val="center"/>
              <w:rPr>
                <w:sz w:val="18"/>
                <w:szCs w:val="16"/>
              </w:rPr>
            </w:pPr>
            <w:r>
              <w:rPr>
                <w:rFonts w:hint="eastAsia"/>
                <w:sz w:val="18"/>
                <w:szCs w:val="16"/>
              </w:rPr>
              <w:t>促花肥</w:t>
            </w:r>
          </w:p>
        </w:tc>
        <w:tc>
          <w:tcPr>
            <w:tcW w:w="1550" w:type="dxa"/>
            <w:tcBorders>
              <w:top w:val="single" w:sz="12" w:space="0" w:color="auto"/>
            </w:tcBorders>
            <w:vAlign w:val="center"/>
          </w:tcPr>
          <w:p w14:paraId="530BD2EB" w14:textId="77777777" w:rsidR="00DA7018" w:rsidRDefault="00000000">
            <w:pPr>
              <w:pStyle w:val="afffffc"/>
              <w:ind w:firstLineChars="0" w:firstLine="0"/>
              <w:jc w:val="center"/>
              <w:rPr>
                <w:sz w:val="18"/>
                <w:szCs w:val="16"/>
              </w:rPr>
            </w:pPr>
            <w:r>
              <w:rPr>
                <w:sz w:val="18"/>
                <w:szCs w:val="16"/>
              </w:rPr>
              <w:t>2月份</w:t>
            </w:r>
          </w:p>
        </w:tc>
        <w:tc>
          <w:tcPr>
            <w:tcW w:w="5675" w:type="dxa"/>
            <w:tcBorders>
              <w:top w:val="single" w:sz="12" w:space="0" w:color="auto"/>
            </w:tcBorders>
            <w:vAlign w:val="center"/>
          </w:tcPr>
          <w:p w14:paraId="07A7700B" w14:textId="77777777" w:rsidR="00DA7018" w:rsidRDefault="00000000">
            <w:pPr>
              <w:pStyle w:val="afffffc"/>
              <w:ind w:firstLineChars="0" w:firstLine="0"/>
              <w:jc w:val="center"/>
              <w:rPr>
                <w:sz w:val="18"/>
                <w:szCs w:val="16"/>
              </w:rPr>
            </w:pPr>
            <w:r>
              <w:rPr>
                <w:sz w:val="18"/>
                <w:szCs w:val="16"/>
              </w:rPr>
              <w:t>三元复合肥0.2 kg</w:t>
            </w:r>
            <w:r>
              <w:rPr>
                <w:rFonts w:hint="eastAsia"/>
                <w:sz w:val="18"/>
                <w:szCs w:val="16"/>
              </w:rPr>
              <w:t>/株、</w:t>
            </w:r>
            <w:r>
              <w:rPr>
                <w:sz w:val="18"/>
                <w:szCs w:val="16"/>
              </w:rPr>
              <w:t>尿素0.1 kg</w:t>
            </w:r>
            <w:r>
              <w:rPr>
                <w:rFonts w:hint="eastAsia"/>
                <w:sz w:val="18"/>
                <w:szCs w:val="16"/>
              </w:rPr>
              <w:t>/株</w:t>
            </w:r>
          </w:p>
        </w:tc>
        <w:tc>
          <w:tcPr>
            <w:tcW w:w="1264" w:type="dxa"/>
            <w:tcBorders>
              <w:top w:val="single" w:sz="12" w:space="0" w:color="auto"/>
            </w:tcBorders>
            <w:vAlign w:val="center"/>
          </w:tcPr>
          <w:p w14:paraId="3D821456" w14:textId="77777777" w:rsidR="00DA7018" w:rsidRDefault="00DA7018">
            <w:pPr>
              <w:pStyle w:val="afffffc"/>
              <w:ind w:firstLineChars="0" w:firstLine="0"/>
              <w:jc w:val="center"/>
            </w:pPr>
          </w:p>
        </w:tc>
      </w:tr>
      <w:tr w:rsidR="00DA7018" w14:paraId="63D61B75" w14:textId="77777777" w:rsidTr="006E55CD">
        <w:trPr>
          <w:trHeight w:val="268"/>
        </w:trPr>
        <w:tc>
          <w:tcPr>
            <w:tcW w:w="1079" w:type="dxa"/>
            <w:vAlign w:val="center"/>
          </w:tcPr>
          <w:p w14:paraId="06154C07" w14:textId="77777777" w:rsidR="00DA7018" w:rsidRDefault="00000000">
            <w:pPr>
              <w:pStyle w:val="afffffc"/>
              <w:ind w:firstLineChars="0" w:firstLine="0"/>
              <w:jc w:val="center"/>
              <w:rPr>
                <w:sz w:val="18"/>
                <w:szCs w:val="16"/>
              </w:rPr>
            </w:pPr>
            <w:r>
              <w:rPr>
                <w:sz w:val="18"/>
                <w:szCs w:val="16"/>
              </w:rPr>
              <w:t>壮果肥</w:t>
            </w:r>
          </w:p>
        </w:tc>
        <w:tc>
          <w:tcPr>
            <w:tcW w:w="1550" w:type="dxa"/>
            <w:vAlign w:val="center"/>
          </w:tcPr>
          <w:p w14:paraId="7A12605D" w14:textId="77777777" w:rsidR="00DA7018" w:rsidRDefault="00000000">
            <w:pPr>
              <w:pStyle w:val="afffffc"/>
              <w:ind w:firstLineChars="0" w:firstLine="0"/>
              <w:jc w:val="center"/>
              <w:rPr>
                <w:sz w:val="18"/>
                <w:szCs w:val="16"/>
              </w:rPr>
            </w:pPr>
            <w:r>
              <w:rPr>
                <w:sz w:val="18"/>
                <w:szCs w:val="16"/>
              </w:rPr>
              <w:t>5月中下旬</w:t>
            </w:r>
          </w:p>
        </w:tc>
        <w:tc>
          <w:tcPr>
            <w:tcW w:w="5675" w:type="dxa"/>
            <w:vAlign w:val="center"/>
          </w:tcPr>
          <w:p w14:paraId="2E07B5FD" w14:textId="77777777" w:rsidR="00DA7018" w:rsidRDefault="00000000">
            <w:pPr>
              <w:pStyle w:val="afffffc"/>
              <w:ind w:firstLineChars="0" w:firstLine="0"/>
              <w:jc w:val="center"/>
              <w:rPr>
                <w:sz w:val="18"/>
                <w:szCs w:val="16"/>
              </w:rPr>
            </w:pPr>
            <w:r>
              <w:rPr>
                <w:rFonts w:hint="eastAsia"/>
                <w:sz w:val="18"/>
                <w:szCs w:val="16"/>
              </w:rPr>
              <w:t>硫酸</w:t>
            </w:r>
            <w:r>
              <w:rPr>
                <w:sz w:val="18"/>
                <w:szCs w:val="16"/>
              </w:rPr>
              <w:t>钾</w:t>
            </w:r>
            <w:r>
              <w:rPr>
                <w:rFonts w:hint="eastAsia"/>
                <w:sz w:val="18"/>
                <w:szCs w:val="16"/>
              </w:rPr>
              <w:t>肥</w:t>
            </w:r>
            <w:r>
              <w:rPr>
                <w:sz w:val="18"/>
                <w:szCs w:val="16"/>
              </w:rPr>
              <w:t>0.2 kg</w:t>
            </w:r>
            <w:r>
              <w:rPr>
                <w:rFonts w:hint="eastAsia"/>
                <w:sz w:val="18"/>
                <w:szCs w:val="16"/>
              </w:rPr>
              <w:t>/株</w:t>
            </w:r>
            <w:r>
              <w:rPr>
                <w:sz w:val="18"/>
                <w:szCs w:val="16"/>
              </w:rPr>
              <w:t>、饼肥</w:t>
            </w:r>
            <w:r>
              <w:rPr>
                <w:rFonts w:hint="eastAsia"/>
                <w:sz w:val="18"/>
                <w:szCs w:val="16"/>
              </w:rPr>
              <w:t>0</w:t>
            </w:r>
            <w:r>
              <w:rPr>
                <w:sz w:val="18"/>
                <w:szCs w:val="16"/>
              </w:rPr>
              <w:t>.5 kg</w:t>
            </w:r>
            <w:r>
              <w:rPr>
                <w:rFonts w:hint="eastAsia"/>
                <w:sz w:val="18"/>
                <w:szCs w:val="16"/>
              </w:rPr>
              <w:t>/株</w:t>
            </w:r>
            <w:r>
              <w:rPr>
                <w:sz w:val="18"/>
                <w:szCs w:val="16"/>
              </w:rPr>
              <w:t>、</w:t>
            </w:r>
            <w:r>
              <w:rPr>
                <w:rFonts w:hint="eastAsia"/>
                <w:sz w:val="18"/>
                <w:szCs w:val="16"/>
              </w:rPr>
              <w:t>三元复合肥</w:t>
            </w:r>
            <w:r>
              <w:rPr>
                <w:sz w:val="18"/>
                <w:szCs w:val="16"/>
              </w:rPr>
              <w:t>0.</w:t>
            </w:r>
            <w:r>
              <w:rPr>
                <w:rFonts w:hint="eastAsia"/>
                <w:sz w:val="18"/>
                <w:szCs w:val="16"/>
              </w:rPr>
              <w:t>3</w:t>
            </w:r>
            <w:r>
              <w:rPr>
                <w:sz w:val="18"/>
                <w:szCs w:val="16"/>
              </w:rPr>
              <w:t xml:space="preserve"> kg</w:t>
            </w:r>
            <w:r>
              <w:rPr>
                <w:rFonts w:hint="eastAsia"/>
                <w:sz w:val="18"/>
                <w:szCs w:val="16"/>
              </w:rPr>
              <w:t>/株</w:t>
            </w:r>
          </w:p>
        </w:tc>
        <w:tc>
          <w:tcPr>
            <w:tcW w:w="1264" w:type="dxa"/>
            <w:vAlign w:val="center"/>
          </w:tcPr>
          <w:p w14:paraId="78DD7B74" w14:textId="77777777" w:rsidR="00DA7018" w:rsidRDefault="00DA7018">
            <w:pPr>
              <w:pStyle w:val="afffffc"/>
              <w:ind w:firstLineChars="0" w:firstLine="0"/>
              <w:jc w:val="center"/>
            </w:pPr>
          </w:p>
        </w:tc>
      </w:tr>
      <w:tr w:rsidR="00DA7018" w14:paraId="5C459A94" w14:textId="77777777" w:rsidTr="006E55CD">
        <w:trPr>
          <w:trHeight w:val="268"/>
        </w:trPr>
        <w:tc>
          <w:tcPr>
            <w:tcW w:w="1079" w:type="dxa"/>
            <w:vAlign w:val="center"/>
          </w:tcPr>
          <w:p w14:paraId="27E83D55" w14:textId="77777777" w:rsidR="00DA7018" w:rsidRDefault="00000000">
            <w:pPr>
              <w:pStyle w:val="afffffc"/>
              <w:ind w:firstLineChars="0" w:firstLine="0"/>
              <w:jc w:val="center"/>
              <w:rPr>
                <w:sz w:val="18"/>
                <w:szCs w:val="16"/>
              </w:rPr>
            </w:pPr>
            <w:r>
              <w:rPr>
                <w:sz w:val="18"/>
                <w:szCs w:val="16"/>
              </w:rPr>
              <w:t>秋梢肥</w:t>
            </w:r>
          </w:p>
        </w:tc>
        <w:tc>
          <w:tcPr>
            <w:tcW w:w="1550" w:type="dxa"/>
            <w:vAlign w:val="center"/>
          </w:tcPr>
          <w:p w14:paraId="1385B9F4" w14:textId="77777777" w:rsidR="00DA7018" w:rsidRDefault="00000000">
            <w:pPr>
              <w:pStyle w:val="afffffc"/>
              <w:ind w:firstLineChars="0" w:firstLine="0"/>
              <w:jc w:val="center"/>
              <w:rPr>
                <w:sz w:val="18"/>
                <w:szCs w:val="16"/>
              </w:rPr>
            </w:pPr>
            <w:r>
              <w:rPr>
                <w:sz w:val="18"/>
                <w:szCs w:val="16"/>
              </w:rPr>
              <w:t>8月中下旬</w:t>
            </w:r>
          </w:p>
        </w:tc>
        <w:tc>
          <w:tcPr>
            <w:tcW w:w="5675" w:type="dxa"/>
            <w:vAlign w:val="center"/>
          </w:tcPr>
          <w:p w14:paraId="0C3B717A" w14:textId="77777777" w:rsidR="00DA7018" w:rsidRDefault="00000000">
            <w:pPr>
              <w:pStyle w:val="afffffc"/>
              <w:ind w:firstLineChars="0" w:firstLine="0"/>
              <w:jc w:val="center"/>
              <w:rPr>
                <w:sz w:val="18"/>
                <w:szCs w:val="16"/>
              </w:rPr>
            </w:pPr>
            <w:r>
              <w:rPr>
                <w:rFonts w:hint="eastAsia"/>
                <w:sz w:val="18"/>
                <w:szCs w:val="16"/>
              </w:rPr>
              <w:t>三元复合</w:t>
            </w:r>
            <w:r>
              <w:rPr>
                <w:sz w:val="18"/>
                <w:szCs w:val="16"/>
              </w:rPr>
              <w:t>肥0.</w:t>
            </w:r>
            <w:r>
              <w:rPr>
                <w:rFonts w:hint="eastAsia"/>
                <w:sz w:val="18"/>
                <w:szCs w:val="16"/>
              </w:rPr>
              <w:t>4</w:t>
            </w:r>
            <w:r>
              <w:rPr>
                <w:sz w:val="18"/>
                <w:szCs w:val="16"/>
              </w:rPr>
              <w:t xml:space="preserve"> kg</w:t>
            </w:r>
            <w:r>
              <w:rPr>
                <w:rFonts w:hint="eastAsia"/>
                <w:sz w:val="18"/>
                <w:szCs w:val="16"/>
              </w:rPr>
              <w:t>/株</w:t>
            </w:r>
            <w:r>
              <w:rPr>
                <w:sz w:val="18"/>
                <w:szCs w:val="16"/>
              </w:rPr>
              <w:t>、尿素0.1 kg</w:t>
            </w:r>
            <w:r>
              <w:rPr>
                <w:rFonts w:hint="eastAsia"/>
                <w:sz w:val="18"/>
                <w:szCs w:val="16"/>
              </w:rPr>
              <w:t>/株</w:t>
            </w:r>
          </w:p>
        </w:tc>
        <w:tc>
          <w:tcPr>
            <w:tcW w:w="1264" w:type="dxa"/>
            <w:vAlign w:val="center"/>
          </w:tcPr>
          <w:p w14:paraId="5F7D12C3" w14:textId="77777777" w:rsidR="00DA7018" w:rsidRDefault="00DA7018">
            <w:pPr>
              <w:pStyle w:val="afffffc"/>
              <w:ind w:firstLineChars="0" w:firstLine="0"/>
              <w:jc w:val="center"/>
            </w:pPr>
          </w:p>
        </w:tc>
      </w:tr>
      <w:tr w:rsidR="00DA7018" w14:paraId="1838E29B" w14:textId="77777777" w:rsidTr="006E55CD">
        <w:trPr>
          <w:trHeight w:val="268"/>
        </w:trPr>
        <w:tc>
          <w:tcPr>
            <w:tcW w:w="1079" w:type="dxa"/>
            <w:vAlign w:val="center"/>
          </w:tcPr>
          <w:p w14:paraId="75481480" w14:textId="77777777" w:rsidR="00DA7018" w:rsidRDefault="00000000">
            <w:pPr>
              <w:pStyle w:val="afffffc"/>
              <w:ind w:firstLineChars="0" w:firstLine="0"/>
              <w:jc w:val="center"/>
              <w:rPr>
                <w:sz w:val="18"/>
                <w:szCs w:val="16"/>
              </w:rPr>
            </w:pPr>
            <w:r>
              <w:rPr>
                <w:sz w:val="18"/>
                <w:szCs w:val="16"/>
              </w:rPr>
              <w:t>越冬肥</w:t>
            </w:r>
          </w:p>
        </w:tc>
        <w:tc>
          <w:tcPr>
            <w:tcW w:w="1550" w:type="dxa"/>
            <w:vAlign w:val="center"/>
          </w:tcPr>
          <w:p w14:paraId="6947728D" w14:textId="77777777" w:rsidR="00DA7018" w:rsidRDefault="00000000">
            <w:pPr>
              <w:pStyle w:val="afffffc"/>
              <w:ind w:firstLineChars="0" w:firstLine="0"/>
              <w:jc w:val="center"/>
              <w:rPr>
                <w:sz w:val="18"/>
                <w:szCs w:val="16"/>
              </w:rPr>
            </w:pPr>
            <w:r>
              <w:rPr>
                <w:sz w:val="18"/>
                <w:szCs w:val="16"/>
              </w:rPr>
              <w:t>1</w:t>
            </w:r>
            <w:r>
              <w:rPr>
                <w:rFonts w:hint="eastAsia"/>
                <w:sz w:val="18"/>
                <w:szCs w:val="16"/>
              </w:rPr>
              <w:t>2</w:t>
            </w:r>
            <w:r>
              <w:rPr>
                <w:sz w:val="18"/>
                <w:szCs w:val="16"/>
              </w:rPr>
              <w:t>月中下旬</w:t>
            </w:r>
          </w:p>
        </w:tc>
        <w:tc>
          <w:tcPr>
            <w:tcW w:w="5675" w:type="dxa"/>
            <w:vAlign w:val="center"/>
          </w:tcPr>
          <w:p w14:paraId="75027565" w14:textId="77777777" w:rsidR="00DA7018" w:rsidRDefault="00000000">
            <w:pPr>
              <w:pStyle w:val="afffffc"/>
              <w:ind w:firstLineChars="0" w:firstLine="0"/>
              <w:jc w:val="center"/>
              <w:rPr>
                <w:sz w:val="18"/>
                <w:szCs w:val="16"/>
              </w:rPr>
            </w:pPr>
            <w:r>
              <w:rPr>
                <w:rFonts w:hint="eastAsia"/>
                <w:sz w:val="18"/>
                <w:szCs w:val="16"/>
              </w:rPr>
              <w:t>有机肥</w:t>
            </w:r>
            <w:r>
              <w:rPr>
                <w:sz w:val="18"/>
                <w:szCs w:val="16"/>
              </w:rPr>
              <w:t>15 kg～20 kg</w:t>
            </w:r>
            <w:r>
              <w:rPr>
                <w:rFonts w:hint="eastAsia"/>
                <w:sz w:val="18"/>
                <w:szCs w:val="16"/>
              </w:rPr>
              <w:t>/株</w:t>
            </w:r>
            <w:r>
              <w:rPr>
                <w:sz w:val="18"/>
                <w:szCs w:val="16"/>
              </w:rPr>
              <w:t>、三元复合肥0.5 kg</w:t>
            </w:r>
            <w:r>
              <w:rPr>
                <w:rFonts w:hint="eastAsia"/>
                <w:sz w:val="18"/>
                <w:szCs w:val="16"/>
              </w:rPr>
              <w:t>/株</w:t>
            </w:r>
            <w:r>
              <w:rPr>
                <w:sz w:val="18"/>
                <w:szCs w:val="16"/>
              </w:rPr>
              <w:t>、钙镁磷肥1 kg</w:t>
            </w:r>
            <w:r>
              <w:rPr>
                <w:rFonts w:hint="eastAsia"/>
                <w:sz w:val="18"/>
                <w:szCs w:val="16"/>
              </w:rPr>
              <w:t>/株</w:t>
            </w:r>
          </w:p>
        </w:tc>
        <w:tc>
          <w:tcPr>
            <w:tcW w:w="1264" w:type="dxa"/>
            <w:vAlign w:val="center"/>
          </w:tcPr>
          <w:p w14:paraId="7A5E8C4A" w14:textId="77777777" w:rsidR="00DA7018" w:rsidRDefault="00DA7018">
            <w:pPr>
              <w:pStyle w:val="afffffc"/>
              <w:ind w:firstLineChars="0" w:firstLine="0"/>
              <w:jc w:val="center"/>
            </w:pPr>
          </w:p>
        </w:tc>
      </w:tr>
    </w:tbl>
    <w:p w14:paraId="595A0130" w14:textId="77777777" w:rsidR="00DA7018" w:rsidRDefault="00DA7018" w:rsidP="006E55CD">
      <w:pPr>
        <w:pStyle w:val="afffffc"/>
        <w:ind w:firstLineChars="0" w:firstLine="0"/>
        <w:rPr>
          <w:rFonts w:hint="eastAsia"/>
        </w:rPr>
      </w:pPr>
    </w:p>
    <w:p w14:paraId="6CEC8712"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9.2.4 </w:t>
      </w:r>
      <w:r>
        <w:rPr>
          <w:rFonts w:ascii="Times New Roman" w:hint="eastAsia"/>
        </w:rPr>
        <w:t>施肥方法</w:t>
      </w:r>
    </w:p>
    <w:p w14:paraId="4906A850" w14:textId="77777777" w:rsidR="00DA7018" w:rsidRDefault="00000000">
      <w:pPr>
        <w:pStyle w:val="afffffc"/>
        <w:ind w:firstLine="420"/>
      </w:pPr>
      <w:r>
        <w:rPr>
          <w:rFonts w:hint="eastAsia"/>
        </w:rPr>
        <w:t>按8.2.4</w:t>
      </w:r>
      <w:r>
        <w:rPr>
          <w:rFonts w:ascii="Times New Roman" w:hint="eastAsia"/>
        </w:rPr>
        <w:t>的规定执行</w:t>
      </w:r>
      <w:r>
        <w:rPr>
          <w:rFonts w:hint="eastAsia"/>
        </w:rPr>
        <w:t>。</w:t>
      </w:r>
    </w:p>
    <w:p w14:paraId="1F73D8C2" w14:textId="77777777" w:rsidR="00DA7018" w:rsidRDefault="00000000">
      <w:pPr>
        <w:pStyle w:val="affd"/>
        <w:spacing w:before="120" w:after="120"/>
        <w:ind w:left="0"/>
      </w:pPr>
      <w:r>
        <w:rPr>
          <w:rFonts w:hint="eastAsia"/>
        </w:rPr>
        <w:t>土壤管理</w:t>
      </w:r>
    </w:p>
    <w:p w14:paraId="3A4F6032"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9.3.1 </w:t>
      </w:r>
      <w:r>
        <w:rPr>
          <w:rFonts w:ascii="Times New Roman" w:hint="eastAsia"/>
        </w:rPr>
        <w:t>覆盖</w:t>
      </w:r>
    </w:p>
    <w:p w14:paraId="122A3037" w14:textId="77777777" w:rsidR="00DA7018" w:rsidRDefault="00000000">
      <w:pPr>
        <w:pStyle w:val="afffffc"/>
        <w:ind w:firstLine="420"/>
      </w:pPr>
      <w:r>
        <w:rPr>
          <w:rFonts w:hint="eastAsia"/>
        </w:rPr>
        <w:t>按8.3.1</w:t>
      </w:r>
      <w:r>
        <w:rPr>
          <w:rFonts w:ascii="Times New Roman" w:hint="eastAsia"/>
        </w:rPr>
        <w:t>的规定执行</w:t>
      </w:r>
      <w:r>
        <w:rPr>
          <w:rFonts w:hint="eastAsia"/>
        </w:rPr>
        <w:t>。</w:t>
      </w:r>
    </w:p>
    <w:p w14:paraId="77885D7B"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9.3.2 </w:t>
      </w:r>
      <w:r>
        <w:rPr>
          <w:rFonts w:ascii="Times New Roman" w:hint="eastAsia"/>
        </w:rPr>
        <w:t>松土</w:t>
      </w:r>
    </w:p>
    <w:p w14:paraId="45773E08" w14:textId="77777777" w:rsidR="00DA7018" w:rsidRDefault="00000000">
      <w:pPr>
        <w:pStyle w:val="afffffc"/>
        <w:ind w:firstLine="420"/>
      </w:pPr>
      <w:r>
        <w:rPr>
          <w:rFonts w:hint="eastAsia"/>
        </w:rPr>
        <w:t>按8.3.2</w:t>
      </w:r>
      <w:r>
        <w:rPr>
          <w:rFonts w:ascii="Times New Roman" w:hint="eastAsia"/>
        </w:rPr>
        <w:t>的规定执行</w:t>
      </w:r>
      <w:r>
        <w:rPr>
          <w:rFonts w:hint="eastAsia"/>
        </w:rPr>
        <w:t>。</w:t>
      </w:r>
    </w:p>
    <w:p w14:paraId="0A93869C"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9.3.3 </w:t>
      </w:r>
      <w:r>
        <w:rPr>
          <w:rFonts w:ascii="Times New Roman" w:hint="eastAsia"/>
        </w:rPr>
        <w:t>除草</w:t>
      </w:r>
    </w:p>
    <w:p w14:paraId="589FD002" w14:textId="77777777" w:rsidR="00DA7018" w:rsidRDefault="00000000">
      <w:pPr>
        <w:pStyle w:val="afffffc"/>
        <w:ind w:firstLine="420"/>
      </w:pPr>
      <w:r>
        <w:rPr>
          <w:rFonts w:hint="eastAsia"/>
        </w:rPr>
        <w:t>按8.3.3</w:t>
      </w:r>
      <w:r>
        <w:rPr>
          <w:rFonts w:ascii="Times New Roman" w:hint="eastAsia"/>
        </w:rPr>
        <w:t>的规定执行</w:t>
      </w:r>
      <w:r>
        <w:rPr>
          <w:rFonts w:hint="eastAsia"/>
        </w:rPr>
        <w:t>。</w:t>
      </w:r>
    </w:p>
    <w:p w14:paraId="05FBC58E" w14:textId="77777777" w:rsidR="00DA7018" w:rsidRDefault="00000000">
      <w:pPr>
        <w:pStyle w:val="affd"/>
        <w:numPr>
          <w:ilvl w:val="2"/>
          <w:numId w:val="0"/>
        </w:numPr>
        <w:spacing w:before="120" w:after="120"/>
        <w:outlineLvl w:val="2"/>
        <w:rPr>
          <w:rFonts w:ascii="Times New Roman"/>
        </w:rPr>
      </w:pPr>
      <w:r>
        <w:rPr>
          <w:rFonts w:ascii="Times New Roman" w:hint="eastAsia"/>
        </w:rPr>
        <w:t xml:space="preserve">9.3.4 </w:t>
      </w:r>
      <w:r>
        <w:rPr>
          <w:rFonts w:ascii="Times New Roman" w:hint="eastAsia"/>
        </w:rPr>
        <w:t>生草</w:t>
      </w:r>
    </w:p>
    <w:p w14:paraId="26D6907C" w14:textId="77777777" w:rsidR="00DA7018" w:rsidRDefault="00000000">
      <w:pPr>
        <w:pStyle w:val="afffffc"/>
        <w:ind w:firstLine="420"/>
      </w:pPr>
      <w:r>
        <w:t>采用自然生草或人工种草进行地面覆盖，人工种草可</w:t>
      </w:r>
      <w:r>
        <w:rPr>
          <w:rFonts w:hint="eastAsia"/>
        </w:rPr>
        <w:t>选择饭包草和马唐两种</w:t>
      </w:r>
      <w:r>
        <w:t>适应性强</w:t>
      </w:r>
      <w:r>
        <w:rPr>
          <w:rFonts w:hint="eastAsia"/>
        </w:rPr>
        <w:t>且</w:t>
      </w:r>
      <w:r>
        <w:t>覆</w:t>
      </w:r>
    </w:p>
    <w:p w14:paraId="1071ABDB" w14:textId="77777777" w:rsidR="00DA7018" w:rsidRDefault="00000000">
      <w:pPr>
        <w:pStyle w:val="afffffc"/>
        <w:ind w:firstLineChars="0" w:firstLine="0"/>
      </w:pPr>
      <w:r>
        <w:t>盖性好的草种。</w:t>
      </w:r>
      <w:r>
        <w:rPr>
          <w:rFonts w:hint="eastAsia"/>
        </w:rPr>
        <w:t>无需</w:t>
      </w:r>
      <w:r>
        <w:t>刈割</w:t>
      </w:r>
      <w:r>
        <w:rPr>
          <w:rFonts w:hint="eastAsia"/>
        </w:rPr>
        <w:t>，</w:t>
      </w:r>
      <w:r>
        <w:t>定期压青。</w:t>
      </w:r>
    </w:p>
    <w:p w14:paraId="73DABCFC" w14:textId="77777777" w:rsidR="00DA7018" w:rsidRDefault="00000000">
      <w:pPr>
        <w:pStyle w:val="affd"/>
        <w:spacing w:before="120" w:after="120"/>
        <w:ind w:left="0"/>
      </w:pPr>
      <w:r>
        <w:rPr>
          <w:rFonts w:hint="eastAsia"/>
        </w:rPr>
        <w:t>整形修剪</w:t>
      </w:r>
    </w:p>
    <w:p w14:paraId="2990F3E1" w14:textId="77777777" w:rsidR="00DA7018" w:rsidRDefault="00000000">
      <w:pPr>
        <w:pStyle w:val="afffffc"/>
        <w:ind w:firstLine="420"/>
      </w:pPr>
      <w:r>
        <w:rPr>
          <w:rFonts w:ascii="Times New Roman" w:hint="eastAsia"/>
        </w:rPr>
        <w:t>按第</w:t>
      </w:r>
      <w:r>
        <w:rPr>
          <w:rFonts w:ascii="Times New Roman" w:hint="eastAsia"/>
        </w:rPr>
        <w:t>4</w:t>
      </w:r>
      <w:r>
        <w:rPr>
          <w:rFonts w:ascii="Times New Roman" w:hint="eastAsia"/>
        </w:rPr>
        <w:t>部分</w:t>
      </w:r>
      <w:r>
        <w:rPr>
          <w:rFonts w:ascii="Times New Roman" w:hint="eastAsia"/>
        </w:rPr>
        <w:t xml:space="preserve"> </w:t>
      </w:r>
      <w:r>
        <w:rPr>
          <w:rFonts w:ascii="Times New Roman" w:hint="eastAsia"/>
        </w:rPr>
        <w:t>望谟芒果</w:t>
      </w:r>
      <w:r>
        <w:rPr>
          <w:rFonts w:ascii="Times New Roman" w:hint="eastAsia"/>
        </w:rPr>
        <w:t xml:space="preserve"> </w:t>
      </w:r>
      <w:r>
        <w:rPr>
          <w:rFonts w:ascii="Times New Roman" w:hint="eastAsia"/>
        </w:rPr>
        <w:t>丰产树形培育技术规程的规定执行。</w:t>
      </w:r>
    </w:p>
    <w:p w14:paraId="38E8BA9B" w14:textId="77777777" w:rsidR="00DA7018" w:rsidRDefault="00000000">
      <w:pPr>
        <w:pStyle w:val="affd"/>
        <w:spacing w:before="120" w:after="120"/>
        <w:ind w:left="0"/>
      </w:pPr>
      <w:r>
        <w:rPr>
          <w:rFonts w:hint="eastAsia"/>
        </w:rPr>
        <w:lastRenderedPageBreak/>
        <w:t>套袋</w:t>
      </w:r>
    </w:p>
    <w:p w14:paraId="18F268D0" w14:textId="65AC9224" w:rsidR="00DA7018" w:rsidRDefault="00000000" w:rsidP="006E55CD">
      <w:pPr>
        <w:pStyle w:val="afffffc"/>
        <w:ind w:firstLine="420"/>
        <w:rPr>
          <w:rFonts w:hint="eastAsia"/>
        </w:rPr>
      </w:pPr>
      <w:r>
        <w:rPr>
          <w:rFonts w:ascii="Times New Roman" w:hint="eastAsia"/>
        </w:rPr>
        <w:t>按第</w:t>
      </w:r>
      <w:r>
        <w:rPr>
          <w:rFonts w:ascii="Times New Roman" w:hint="eastAsia"/>
        </w:rPr>
        <w:t>5</w:t>
      </w:r>
      <w:r>
        <w:rPr>
          <w:rFonts w:ascii="Times New Roman" w:hint="eastAsia"/>
        </w:rPr>
        <w:t>部分</w:t>
      </w:r>
      <w:r>
        <w:rPr>
          <w:rFonts w:ascii="Times New Roman" w:hint="eastAsia"/>
        </w:rPr>
        <w:t xml:space="preserve"> </w:t>
      </w:r>
      <w:r>
        <w:rPr>
          <w:rFonts w:ascii="Times New Roman" w:hint="eastAsia"/>
        </w:rPr>
        <w:t>望谟芒果</w:t>
      </w:r>
      <w:r>
        <w:rPr>
          <w:rFonts w:ascii="Times New Roman" w:hint="eastAsia"/>
        </w:rPr>
        <w:t xml:space="preserve"> </w:t>
      </w:r>
      <w:r>
        <w:rPr>
          <w:rFonts w:ascii="Times New Roman" w:hint="eastAsia"/>
        </w:rPr>
        <w:t>套袋技术规程的规定执行。</w:t>
      </w:r>
    </w:p>
    <w:p w14:paraId="26ABC563" w14:textId="77777777" w:rsidR="00DA7018" w:rsidRDefault="00000000">
      <w:pPr>
        <w:pStyle w:val="affd"/>
        <w:spacing w:before="120" w:after="120"/>
        <w:ind w:left="0"/>
      </w:pPr>
      <w:r>
        <w:rPr>
          <w:rFonts w:hint="eastAsia"/>
        </w:rPr>
        <w:t>采收</w:t>
      </w:r>
    </w:p>
    <w:p w14:paraId="26C027EE" w14:textId="77777777" w:rsidR="00DA7018" w:rsidRDefault="00000000">
      <w:pPr>
        <w:pStyle w:val="afffffc"/>
        <w:ind w:firstLine="420"/>
      </w:pPr>
      <w:r>
        <w:rPr>
          <w:rFonts w:ascii="Times New Roman" w:hint="eastAsia"/>
        </w:rPr>
        <w:t>按第</w:t>
      </w:r>
      <w:r>
        <w:rPr>
          <w:rFonts w:ascii="Times New Roman" w:hint="eastAsia"/>
        </w:rPr>
        <w:t>8</w:t>
      </w:r>
      <w:r>
        <w:rPr>
          <w:rFonts w:ascii="Times New Roman" w:hint="eastAsia"/>
        </w:rPr>
        <w:t>部分</w:t>
      </w:r>
      <w:r>
        <w:rPr>
          <w:rFonts w:ascii="Times New Roman" w:hint="eastAsia"/>
        </w:rPr>
        <w:t xml:space="preserve"> </w:t>
      </w:r>
      <w:r>
        <w:rPr>
          <w:rFonts w:ascii="Times New Roman" w:hint="eastAsia"/>
        </w:rPr>
        <w:t>望谟芒果</w:t>
      </w:r>
      <w:r>
        <w:rPr>
          <w:rFonts w:ascii="Times New Roman" w:hint="eastAsia"/>
        </w:rPr>
        <w:t xml:space="preserve"> </w:t>
      </w:r>
      <w:r>
        <w:rPr>
          <w:rFonts w:ascii="Times New Roman" w:hint="eastAsia"/>
        </w:rPr>
        <w:t>采收与贮运技术规范的规定执行。</w:t>
      </w:r>
    </w:p>
    <w:p w14:paraId="34C89B72" w14:textId="77777777" w:rsidR="00DA7018" w:rsidRDefault="00000000">
      <w:pPr>
        <w:pStyle w:val="affc"/>
        <w:spacing w:before="240" w:after="240"/>
        <w:ind w:left="0"/>
      </w:pPr>
      <w:r>
        <w:rPr>
          <w:rFonts w:hint="eastAsia"/>
        </w:rPr>
        <w:t>病虫害防控</w:t>
      </w:r>
    </w:p>
    <w:p w14:paraId="0F0030EB" w14:textId="77777777" w:rsidR="00DA7018" w:rsidRDefault="00000000">
      <w:pPr>
        <w:pStyle w:val="afffffc"/>
        <w:ind w:firstLine="420"/>
      </w:pPr>
      <w:r>
        <w:rPr>
          <w:rFonts w:hint="eastAsia"/>
        </w:rPr>
        <w:t>按第6部分 望谟芒果 主要病虫害绿色防控技术规程的规定执行。</w:t>
      </w:r>
    </w:p>
    <w:p w14:paraId="15616C4F" w14:textId="77777777" w:rsidR="00DA7018" w:rsidRDefault="00000000">
      <w:pPr>
        <w:pStyle w:val="affc"/>
        <w:spacing w:before="240" w:after="240"/>
        <w:ind w:left="0"/>
      </w:pPr>
      <w:r>
        <w:rPr>
          <w:rFonts w:hint="eastAsia"/>
        </w:rPr>
        <w:t>灾后修复</w:t>
      </w:r>
    </w:p>
    <w:p w14:paraId="5584CA5F" w14:textId="77777777" w:rsidR="00DA7018" w:rsidRDefault="00000000">
      <w:pPr>
        <w:pStyle w:val="affd"/>
        <w:spacing w:before="120" w:after="120"/>
        <w:ind w:left="0"/>
        <w:rPr>
          <w:rFonts w:ascii="Times New Roman"/>
        </w:rPr>
      </w:pPr>
      <w:r>
        <w:rPr>
          <w:rFonts w:ascii="Times New Roman" w:hint="eastAsia"/>
        </w:rPr>
        <w:t>寒害后修复</w:t>
      </w:r>
    </w:p>
    <w:p w14:paraId="625476C7" w14:textId="77777777" w:rsidR="00DA7018" w:rsidRDefault="00000000">
      <w:pPr>
        <w:pStyle w:val="afffffc"/>
        <w:ind w:firstLine="420"/>
      </w:pPr>
      <w:r>
        <w:rPr>
          <w:rFonts w:hint="eastAsia"/>
        </w:rPr>
        <w:t>在气温回暖后及时摘除受冻花序，并进行叶面喷施“磷酸二氢钾600 倍液+2 %苄氨基嘌呤水剂1000 倍液”，促进芒果再次成花；待花轴伸长到3 cm～5 cm时，果园内喷施“80 %代森锰锌可湿性粉剂800 倍液+3 %硝钠·胺鲜酯水剂2000 倍液”，防治炭疽病、白粉病等病害。</w:t>
      </w:r>
    </w:p>
    <w:p w14:paraId="5D5D8915" w14:textId="77777777" w:rsidR="00DA7018" w:rsidRDefault="00000000">
      <w:pPr>
        <w:pStyle w:val="affd"/>
        <w:spacing w:before="120" w:after="120"/>
        <w:ind w:left="0"/>
        <w:rPr>
          <w:rFonts w:ascii="Times New Roman"/>
        </w:rPr>
      </w:pPr>
      <w:r>
        <w:rPr>
          <w:rFonts w:ascii="Times New Roman" w:hint="eastAsia"/>
        </w:rPr>
        <w:t>雹灾后修复</w:t>
      </w:r>
    </w:p>
    <w:p w14:paraId="6860CDD5" w14:textId="77777777" w:rsidR="00DA7018" w:rsidRDefault="00000000">
      <w:pPr>
        <w:pStyle w:val="affd"/>
        <w:numPr>
          <w:ilvl w:val="2"/>
          <w:numId w:val="0"/>
        </w:numPr>
        <w:spacing w:before="120" w:after="120"/>
        <w:outlineLvl w:val="2"/>
      </w:pPr>
      <w:r>
        <w:rPr>
          <w:rFonts w:hint="eastAsia"/>
        </w:rPr>
        <w:t>11.2.1修剪清园</w:t>
      </w:r>
    </w:p>
    <w:p w14:paraId="59C1B7CF" w14:textId="5C18B14F" w:rsidR="006E55CD" w:rsidRDefault="006E55CD">
      <w:pPr>
        <w:pStyle w:val="afffffc"/>
        <w:ind w:firstLine="420"/>
      </w:pPr>
      <w:r>
        <w:rPr>
          <w:rFonts w:hint="eastAsia"/>
        </w:rPr>
        <w:t>满足以下要求：</w:t>
      </w:r>
    </w:p>
    <w:p w14:paraId="64C55119" w14:textId="1EED1D90" w:rsidR="00DA7018" w:rsidRDefault="006E55CD">
      <w:pPr>
        <w:pStyle w:val="afffffc"/>
        <w:ind w:firstLine="420"/>
      </w:pPr>
      <w:r>
        <w:rPr>
          <w:rFonts w:hint="eastAsia"/>
        </w:rPr>
        <w:t>——</w:t>
      </w:r>
      <w:r w:rsidR="00000000">
        <w:t>及时将受害芒果花序及枝条剪除；</w:t>
      </w:r>
    </w:p>
    <w:p w14:paraId="00C51B6E" w14:textId="77777777" w:rsidR="00DA7018" w:rsidRDefault="00000000">
      <w:pPr>
        <w:pStyle w:val="afffffc"/>
        <w:ind w:firstLine="420"/>
      </w:pPr>
      <w:r>
        <w:rPr>
          <w:rFonts w:hint="eastAsia"/>
        </w:rPr>
        <w:t>——</w:t>
      </w:r>
      <w:r>
        <w:t>对受冰雹严重伤害的断枝、折损枝，应及时在断口以下完好处锯断或剪断，并用安徒生糊剂（有效成分：3</w:t>
      </w:r>
      <w:r>
        <w:rPr>
          <w:rFonts w:hint="eastAsia"/>
        </w:rPr>
        <w:t xml:space="preserve"> </w:t>
      </w:r>
      <w:r>
        <w:t>%</w:t>
      </w:r>
      <w:r>
        <w:rPr>
          <w:rFonts w:hint="eastAsia"/>
        </w:rPr>
        <w:t xml:space="preserve"> </w:t>
      </w:r>
      <w:r>
        <w:t>甲基硫菌灵）涂抹剪锯口；</w:t>
      </w:r>
    </w:p>
    <w:p w14:paraId="24B9FB4B" w14:textId="77777777" w:rsidR="00DA7018" w:rsidRDefault="00000000">
      <w:pPr>
        <w:pStyle w:val="afffffc"/>
        <w:ind w:firstLine="420"/>
      </w:pPr>
      <w:r>
        <w:rPr>
          <w:rFonts w:hint="eastAsia"/>
        </w:rPr>
        <w:t>——</w:t>
      </w:r>
      <w:r>
        <w:t>将修剪及锯断的芒果花序、枝条集中收集深埋或烧毁。</w:t>
      </w:r>
    </w:p>
    <w:p w14:paraId="0DEA25CC" w14:textId="77777777" w:rsidR="00DA7018" w:rsidRDefault="00000000">
      <w:pPr>
        <w:pStyle w:val="affd"/>
        <w:numPr>
          <w:ilvl w:val="2"/>
          <w:numId w:val="0"/>
        </w:numPr>
        <w:spacing w:before="120" w:after="120"/>
        <w:outlineLvl w:val="2"/>
        <w:rPr>
          <w:rFonts w:ascii="Times New Roman"/>
        </w:rPr>
      </w:pPr>
      <w:r>
        <w:rPr>
          <w:rFonts w:hint="eastAsia"/>
        </w:rPr>
        <w:t>11.2.2病害预防</w:t>
      </w:r>
    </w:p>
    <w:p w14:paraId="6AB8AEE7" w14:textId="77777777" w:rsidR="00DA7018" w:rsidRDefault="00000000">
      <w:pPr>
        <w:pStyle w:val="afffffc"/>
        <w:ind w:firstLine="420"/>
      </w:pPr>
      <w:r>
        <w:t>重点预防炭疽病</w:t>
      </w:r>
      <w:r>
        <w:rPr>
          <w:rFonts w:hint="eastAsia"/>
        </w:rPr>
        <w:t>和</w:t>
      </w:r>
      <w:r>
        <w:t>细菌性角斑病，可选用60</w:t>
      </w:r>
      <w:r>
        <w:rPr>
          <w:rFonts w:hint="eastAsia"/>
        </w:rPr>
        <w:t xml:space="preserve"> </w:t>
      </w:r>
      <w:r>
        <w:t>%唑醚</w:t>
      </w:r>
      <w:r>
        <w:t>·</w:t>
      </w:r>
      <w:r>
        <w:t>代森联水分散粒剂1500</w:t>
      </w:r>
      <w:r>
        <w:rPr>
          <w:rFonts w:hint="eastAsia"/>
        </w:rPr>
        <w:t xml:space="preserve"> </w:t>
      </w:r>
      <w:r>
        <w:t>倍液+30</w:t>
      </w:r>
      <w:r>
        <w:rPr>
          <w:rFonts w:hint="eastAsia"/>
        </w:rPr>
        <w:t xml:space="preserve"> </w:t>
      </w:r>
      <w:r>
        <w:t>%松脂酸铜乳油800</w:t>
      </w:r>
      <w:r>
        <w:rPr>
          <w:rFonts w:hint="eastAsia"/>
        </w:rPr>
        <w:t xml:space="preserve"> </w:t>
      </w:r>
      <w:r>
        <w:t>倍液喷雾预防。芒果炭疽病也可选用80</w:t>
      </w:r>
      <w:r>
        <w:rPr>
          <w:rFonts w:hint="eastAsia"/>
        </w:rPr>
        <w:t xml:space="preserve"> </w:t>
      </w:r>
      <w:r>
        <w:t>%代森锰锌可湿性粉剂800</w:t>
      </w:r>
      <w:r>
        <w:rPr>
          <w:rFonts w:hint="eastAsia"/>
        </w:rPr>
        <w:t xml:space="preserve"> </w:t>
      </w:r>
      <w:r>
        <w:t>倍液喷雾预防；芒果细菌性角斑病也可选用47</w:t>
      </w:r>
      <w:r>
        <w:rPr>
          <w:rFonts w:hint="eastAsia"/>
        </w:rPr>
        <w:t xml:space="preserve"> </w:t>
      </w:r>
      <w:r>
        <w:t>%的春雷</w:t>
      </w:r>
      <w:r>
        <w:t>·</w:t>
      </w:r>
      <w:r>
        <w:t>王铜可湿性粉剂750</w:t>
      </w:r>
      <w:r>
        <w:rPr>
          <w:rFonts w:hint="eastAsia"/>
        </w:rPr>
        <w:t xml:space="preserve"> </w:t>
      </w:r>
      <w:r>
        <w:t>倍液喷雾预防。</w:t>
      </w:r>
    </w:p>
    <w:p w14:paraId="4A1AC76B" w14:textId="77777777" w:rsidR="00DA7018" w:rsidRDefault="00000000">
      <w:pPr>
        <w:pStyle w:val="affd"/>
        <w:numPr>
          <w:ilvl w:val="2"/>
          <w:numId w:val="0"/>
        </w:numPr>
        <w:spacing w:before="120" w:after="120"/>
        <w:outlineLvl w:val="2"/>
        <w:rPr>
          <w:rFonts w:ascii="Times New Roman"/>
        </w:rPr>
      </w:pPr>
      <w:r>
        <w:rPr>
          <w:rFonts w:hint="eastAsia"/>
        </w:rPr>
        <w:t>11.2.3补充养分</w:t>
      </w:r>
    </w:p>
    <w:p w14:paraId="006140D2" w14:textId="77777777" w:rsidR="00DA7018" w:rsidRDefault="00000000">
      <w:pPr>
        <w:pStyle w:val="afffffc"/>
        <w:ind w:firstLine="420"/>
      </w:pPr>
      <w:r>
        <w:t>结合病害预防，树冠喷施液体硼肥（硼</w:t>
      </w:r>
      <w:r>
        <w:t>≥</w:t>
      </w:r>
      <w:r>
        <w:t>150</w:t>
      </w:r>
      <w:r>
        <w:rPr>
          <w:rFonts w:hint="eastAsia"/>
        </w:rPr>
        <w:t xml:space="preserve"> </w:t>
      </w:r>
      <w:r>
        <w:t>g/L）1500倍液+磷酸二氢钾600</w:t>
      </w:r>
      <w:r>
        <w:rPr>
          <w:rFonts w:hint="eastAsia"/>
        </w:rPr>
        <w:t xml:space="preserve"> </w:t>
      </w:r>
      <w:r>
        <w:t>倍液。</w:t>
      </w:r>
    </w:p>
    <w:p w14:paraId="2E006FD0" w14:textId="77777777" w:rsidR="00DA7018" w:rsidRDefault="00000000">
      <w:pPr>
        <w:pStyle w:val="affc"/>
        <w:spacing w:before="240" w:after="240"/>
        <w:ind w:left="0"/>
      </w:pPr>
      <w:r>
        <w:rPr>
          <w:rFonts w:hint="eastAsia"/>
        </w:rPr>
        <w:t>生产档案</w:t>
      </w:r>
    </w:p>
    <w:p w14:paraId="61CE48E4" w14:textId="77777777" w:rsidR="00DA7018" w:rsidRDefault="00000000">
      <w:pPr>
        <w:pStyle w:val="afffffc"/>
        <w:ind w:firstLine="420"/>
      </w:pPr>
      <w:r>
        <w:rPr>
          <w:rFonts w:hint="eastAsia"/>
        </w:rPr>
        <w:t>芒果</w:t>
      </w:r>
      <w:r>
        <w:t>生产者应按照GB/T42478的规定建立生产档案，其中记载内容包括果园名称、地理位置、面积、土壤</w:t>
      </w:r>
      <w:r>
        <w:rPr>
          <w:rFonts w:hint="eastAsia"/>
        </w:rPr>
        <w:t>特性、栽培</w:t>
      </w:r>
      <w:r>
        <w:t>品种</w:t>
      </w:r>
      <w:r>
        <w:rPr>
          <w:rFonts w:hint="eastAsia"/>
        </w:rPr>
        <w:t>、</w:t>
      </w:r>
      <w:r>
        <w:t>种植时间、种植方式</w:t>
      </w:r>
      <w:r>
        <w:rPr>
          <w:rFonts w:hint="eastAsia"/>
        </w:rPr>
        <w:t>、</w:t>
      </w:r>
      <w:r>
        <w:t>肥</w:t>
      </w:r>
      <w:r>
        <w:rPr>
          <w:rFonts w:hint="eastAsia"/>
        </w:rPr>
        <w:t>料管理、病虫害</w:t>
      </w:r>
      <w:r>
        <w:t>防治</w:t>
      </w:r>
      <w:r>
        <w:rPr>
          <w:rFonts w:hint="eastAsia"/>
        </w:rPr>
        <w:t>管理、</w:t>
      </w:r>
      <w:r>
        <w:t>修剪</w:t>
      </w:r>
      <w:r>
        <w:rPr>
          <w:rFonts w:hint="eastAsia"/>
        </w:rPr>
        <w:t>管理、采收管理</w:t>
      </w:r>
      <w:r>
        <w:t>以及其他信息。生产档案至少保存2年。</w:t>
      </w:r>
    </w:p>
    <w:p w14:paraId="41CF423F" w14:textId="77777777" w:rsidR="00DA7018" w:rsidRDefault="00DA7018">
      <w:pPr>
        <w:pStyle w:val="afffffc"/>
        <w:ind w:firstLineChars="0" w:firstLine="0"/>
        <w:rPr>
          <w:highlight w:val="yellow"/>
        </w:rPr>
      </w:pPr>
    </w:p>
    <w:p w14:paraId="472D488C" w14:textId="77777777" w:rsidR="00DA7018" w:rsidRDefault="00DA7018">
      <w:pPr>
        <w:pStyle w:val="afffffc"/>
        <w:ind w:firstLineChars="0" w:firstLine="0"/>
        <w:rPr>
          <w:highlight w:val="yellow"/>
        </w:rPr>
      </w:pPr>
    </w:p>
    <w:p w14:paraId="2F44FEA6" w14:textId="77777777" w:rsidR="00DA7018" w:rsidRDefault="00DA7018">
      <w:pPr>
        <w:pStyle w:val="afffffc"/>
        <w:ind w:firstLineChars="0" w:firstLine="0"/>
        <w:rPr>
          <w:highlight w:val="yellow"/>
        </w:rPr>
      </w:pPr>
    </w:p>
    <w:p w14:paraId="04E9ED57" w14:textId="77777777" w:rsidR="00DA7018" w:rsidRDefault="00DA7018">
      <w:pPr>
        <w:pStyle w:val="afffffc"/>
        <w:ind w:firstLineChars="0" w:firstLine="0"/>
        <w:rPr>
          <w:highlight w:val="yellow"/>
        </w:rPr>
      </w:pPr>
    </w:p>
    <w:p w14:paraId="1D42DD94" w14:textId="77777777" w:rsidR="00DA7018" w:rsidRDefault="00DA7018">
      <w:pPr>
        <w:pStyle w:val="afffffc"/>
        <w:ind w:firstLineChars="0" w:firstLine="0"/>
        <w:rPr>
          <w:highlight w:val="yellow"/>
        </w:rPr>
      </w:pPr>
    </w:p>
    <w:p w14:paraId="293B285F" w14:textId="77777777" w:rsidR="00DA7018" w:rsidRDefault="00DA7018">
      <w:pPr>
        <w:pStyle w:val="afffffc"/>
        <w:ind w:firstLineChars="0" w:firstLine="0"/>
        <w:rPr>
          <w:highlight w:val="yellow"/>
        </w:rPr>
      </w:pPr>
    </w:p>
    <w:p w14:paraId="5D88816D" w14:textId="77777777" w:rsidR="00DA7018" w:rsidRDefault="00DA7018">
      <w:pPr>
        <w:pStyle w:val="afffffc"/>
        <w:ind w:firstLineChars="0" w:firstLine="0"/>
        <w:rPr>
          <w:highlight w:val="yellow"/>
        </w:rPr>
      </w:pPr>
    </w:p>
    <w:p w14:paraId="58DA2649" w14:textId="77777777" w:rsidR="00DA7018" w:rsidRDefault="00DA7018">
      <w:pPr>
        <w:pStyle w:val="afffffc"/>
        <w:ind w:firstLineChars="0" w:firstLine="0"/>
        <w:rPr>
          <w:highlight w:val="yellow"/>
        </w:rPr>
      </w:pPr>
    </w:p>
    <w:p w14:paraId="43FBA9BE" w14:textId="77777777" w:rsidR="00DA7018" w:rsidRPr="006E55CD" w:rsidRDefault="00DA7018">
      <w:pPr>
        <w:pStyle w:val="afffffc"/>
        <w:ind w:firstLineChars="0" w:firstLine="0"/>
      </w:pPr>
    </w:p>
    <w:p w14:paraId="28ABB518" w14:textId="77777777" w:rsidR="00DA7018" w:rsidRPr="006E55CD" w:rsidRDefault="00DA7018">
      <w:pPr>
        <w:pStyle w:val="afffffc"/>
        <w:ind w:firstLineChars="0" w:firstLine="0"/>
      </w:pPr>
    </w:p>
    <w:p w14:paraId="5E4F0FBE" w14:textId="34FFFD9F" w:rsidR="006E55CD" w:rsidRPr="006E55CD" w:rsidRDefault="006E55CD">
      <w:pPr>
        <w:widowControl/>
        <w:adjustRightInd/>
        <w:spacing w:line="240" w:lineRule="auto"/>
        <w:jc w:val="left"/>
        <w:rPr>
          <w:rFonts w:ascii="宋体" w:hAnsi="Times New Roman"/>
          <w:kern w:val="0"/>
          <w:szCs w:val="20"/>
        </w:rPr>
      </w:pPr>
      <w:r w:rsidRPr="006E55CD">
        <w:br w:type="page"/>
      </w:r>
    </w:p>
    <w:p w14:paraId="3DC9CD10" w14:textId="77777777" w:rsidR="00DA7018" w:rsidRPr="006E55CD" w:rsidRDefault="00000000">
      <w:pPr>
        <w:pStyle w:val="aff3"/>
        <w:rPr>
          <w:rFonts w:hAnsi="黑体"/>
        </w:rPr>
      </w:pPr>
      <w:r>
        <w:lastRenderedPageBreak/>
        <w:br/>
      </w:r>
      <w:r>
        <w:rPr>
          <w:rFonts w:hint="eastAsia"/>
        </w:rPr>
        <w:t>（资料性）</w:t>
      </w:r>
      <w:r>
        <w:br/>
      </w:r>
      <w:r w:rsidRPr="006E55CD">
        <w:rPr>
          <w:rFonts w:hAnsi="黑体" w:hint="eastAsia"/>
        </w:rPr>
        <w:t>芒果主栽品种特征特性</w:t>
      </w:r>
    </w:p>
    <w:p w14:paraId="4FBE9332" w14:textId="5216DE5A" w:rsidR="006E55CD" w:rsidRDefault="006E55CD" w:rsidP="006E55CD">
      <w:pPr>
        <w:pStyle w:val="afffffc"/>
        <w:ind w:firstLine="420"/>
        <w:rPr>
          <w:rFonts w:hint="eastAsia"/>
        </w:rPr>
      </w:pPr>
      <w:r>
        <w:rPr>
          <w:rFonts w:hint="eastAsia"/>
        </w:rPr>
        <w:t>见表</w:t>
      </w:r>
      <w:r w:rsidR="00482E31">
        <w:rPr>
          <w:rFonts w:hint="eastAsia"/>
        </w:rPr>
        <w:t>A.1。</w:t>
      </w:r>
    </w:p>
    <w:p w14:paraId="21888ED8" w14:textId="286D5748" w:rsidR="00482E31" w:rsidRPr="006E55CD" w:rsidRDefault="00482E31" w:rsidP="00482E31">
      <w:pPr>
        <w:pStyle w:val="aff"/>
        <w:rPr>
          <w:rFonts w:hint="eastAsia"/>
        </w:rPr>
      </w:pPr>
      <w:r>
        <w:rPr>
          <w:rFonts w:hint="eastAsia"/>
        </w:rPr>
        <w:t>芒果主栽品种特征特性</w:t>
      </w:r>
    </w:p>
    <w:tbl>
      <w:tblPr>
        <w:tblStyle w:val="affff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57"/>
        <w:gridCol w:w="3313"/>
        <w:gridCol w:w="2835"/>
        <w:gridCol w:w="1219"/>
      </w:tblGrid>
      <w:tr w:rsidR="00DA7018" w:rsidRPr="006E55CD" w14:paraId="09D7168E" w14:textId="77777777">
        <w:trPr>
          <w:trHeight w:val="332"/>
        </w:trPr>
        <w:tc>
          <w:tcPr>
            <w:tcW w:w="2024" w:type="dxa"/>
            <w:tcBorders>
              <w:top w:val="single" w:sz="12" w:space="0" w:color="auto"/>
              <w:bottom w:val="single" w:sz="12" w:space="0" w:color="auto"/>
            </w:tcBorders>
            <w:vAlign w:val="center"/>
          </w:tcPr>
          <w:p w14:paraId="01CCC71E" w14:textId="77777777" w:rsidR="00DA7018" w:rsidRPr="006E55CD" w:rsidRDefault="00000000">
            <w:pPr>
              <w:pStyle w:val="afffffc"/>
              <w:ind w:firstLineChars="0" w:firstLine="0"/>
              <w:jc w:val="center"/>
              <w:rPr>
                <w:sz w:val="18"/>
                <w:szCs w:val="18"/>
              </w:rPr>
            </w:pPr>
            <w:r w:rsidRPr="006E55CD">
              <w:rPr>
                <w:rFonts w:hint="eastAsia"/>
                <w:sz w:val="18"/>
                <w:szCs w:val="18"/>
              </w:rPr>
              <w:t>品种</w:t>
            </w:r>
          </w:p>
        </w:tc>
        <w:tc>
          <w:tcPr>
            <w:tcW w:w="3430" w:type="dxa"/>
            <w:tcBorders>
              <w:top w:val="single" w:sz="12" w:space="0" w:color="auto"/>
              <w:bottom w:val="single" w:sz="12" w:space="0" w:color="auto"/>
            </w:tcBorders>
            <w:vAlign w:val="center"/>
          </w:tcPr>
          <w:p w14:paraId="27FF7762" w14:textId="77777777" w:rsidR="00DA7018" w:rsidRPr="006E55CD" w:rsidRDefault="00000000">
            <w:pPr>
              <w:pStyle w:val="afffffc"/>
              <w:ind w:firstLineChars="0" w:firstLine="0"/>
              <w:jc w:val="center"/>
              <w:rPr>
                <w:sz w:val="18"/>
                <w:szCs w:val="18"/>
              </w:rPr>
            </w:pPr>
            <w:r w:rsidRPr="006E55CD">
              <w:rPr>
                <w:rFonts w:hint="eastAsia"/>
                <w:sz w:val="18"/>
                <w:szCs w:val="18"/>
              </w:rPr>
              <w:t>主要特征特性</w:t>
            </w:r>
          </w:p>
        </w:tc>
        <w:tc>
          <w:tcPr>
            <w:tcW w:w="2860" w:type="dxa"/>
            <w:tcBorders>
              <w:top w:val="single" w:sz="12" w:space="0" w:color="auto"/>
              <w:bottom w:val="single" w:sz="12" w:space="0" w:color="auto"/>
            </w:tcBorders>
            <w:vAlign w:val="center"/>
          </w:tcPr>
          <w:p w14:paraId="0E93A7E6" w14:textId="77777777" w:rsidR="00DA7018" w:rsidRPr="006E55CD" w:rsidRDefault="00000000">
            <w:pPr>
              <w:pStyle w:val="afffffc"/>
              <w:ind w:firstLineChars="0" w:firstLine="0"/>
              <w:jc w:val="center"/>
              <w:rPr>
                <w:sz w:val="18"/>
                <w:szCs w:val="18"/>
              </w:rPr>
            </w:pPr>
            <w:r w:rsidRPr="006E55CD">
              <w:rPr>
                <w:rFonts w:hint="eastAsia"/>
                <w:sz w:val="18"/>
                <w:szCs w:val="18"/>
              </w:rPr>
              <w:t>果实图片</w:t>
            </w:r>
          </w:p>
        </w:tc>
        <w:tc>
          <w:tcPr>
            <w:tcW w:w="1254" w:type="dxa"/>
            <w:tcBorders>
              <w:top w:val="single" w:sz="12" w:space="0" w:color="auto"/>
              <w:bottom w:val="single" w:sz="12" w:space="0" w:color="auto"/>
            </w:tcBorders>
            <w:vAlign w:val="center"/>
          </w:tcPr>
          <w:p w14:paraId="519CDCFF" w14:textId="77777777" w:rsidR="00DA7018" w:rsidRPr="006E55CD" w:rsidRDefault="00000000">
            <w:pPr>
              <w:pStyle w:val="afffffc"/>
              <w:ind w:firstLineChars="0" w:firstLine="0"/>
              <w:jc w:val="center"/>
              <w:rPr>
                <w:sz w:val="18"/>
                <w:szCs w:val="18"/>
              </w:rPr>
            </w:pPr>
            <w:r w:rsidRPr="006E55CD">
              <w:rPr>
                <w:rFonts w:hint="eastAsia"/>
                <w:sz w:val="18"/>
                <w:szCs w:val="18"/>
              </w:rPr>
              <w:t>备注</w:t>
            </w:r>
          </w:p>
        </w:tc>
      </w:tr>
      <w:tr w:rsidR="00DA7018" w:rsidRPr="006E55CD" w14:paraId="5ABC3D64" w14:textId="77777777">
        <w:trPr>
          <w:trHeight w:val="2513"/>
        </w:trPr>
        <w:tc>
          <w:tcPr>
            <w:tcW w:w="2024" w:type="dxa"/>
            <w:tcBorders>
              <w:top w:val="single" w:sz="12" w:space="0" w:color="auto"/>
            </w:tcBorders>
            <w:vAlign w:val="center"/>
          </w:tcPr>
          <w:p w14:paraId="1B88F8FD" w14:textId="77777777" w:rsidR="00DA7018" w:rsidRPr="006E55CD" w:rsidRDefault="00000000">
            <w:pPr>
              <w:pStyle w:val="afffffc"/>
              <w:ind w:firstLineChars="0" w:firstLine="0"/>
              <w:jc w:val="center"/>
              <w:rPr>
                <w:sz w:val="18"/>
                <w:szCs w:val="18"/>
              </w:rPr>
            </w:pPr>
            <w:r w:rsidRPr="006E55CD">
              <w:rPr>
                <w:rFonts w:hint="eastAsia"/>
                <w:sz w:val="18"/>
                <w:szCs w:val="18"/>
              </w:rPr>
              <w:t>金煌芒</w:t>
            </w:r>
          </w:p>
        </w:tc>
        <w:tc>
          <w:tcPr>
            <w:tcW w:w="3430" w:type="dxa"/>
            <w:tcBorders>
              <w:top w:val="single" w:sz="12" w:space="0" w:color="auto"/>
            </w:tcBorders>
            <w:vAlign w:val="center"/>
          </w:tcPr>
          <w:p w14:paraId="70C4CC9C" w14:textId="77777777" w:rsidR="00DA7018" w:rsidRPr="006E55CD" w:rsidRDefault="00000000">
            <w:pPr>
              <w:pStyle w:val="afffffc"/>
              <w:ind w:firstLineChars="0" w:firstLine="0"/>
              <w:jc w:val="center"/>
              <w:rPr>
                <w:sz w:val="18"/>
                <w:szCs w:val="18"/>
              </w:rPr>
            </w:pPr>
            <w:r w:rsidRPr="006E55CD">
              <w:rPr>
                <w:rFonts w:hint="eastAsia"/>
                <w:sz w:val="18"/>
                <w:szCs w:val="18"/>
              </w:rPr>
              <w:t>台湾凤山园艺场选育，2006年从广西引入贵州。树势强，树冠较高大，适应性好，枝条粗壮直立，产量一般。果实长椭圆形，成熟时果皮橙黄色，单果重1000克左右，核小而薄，果汁多,无纤维，品质优，商品性好，耐长途运输。8月上旬成熟。</w:t>
            </w:r>
          </w:p>
        </w:tc>
        <w:tc>
          <w:tcPr>
            <w:tcW w:w="2860" w:type="dxa"/>
            <w:tcBorders>
              <w:top w:val="single" w:sz="12" w:space="0" w:color="auto"/>
            </w:tcBorders>
            <w:vAlign w:val="center"/>
          </w:tcPr>
          <w:p w14:paraId="48EA808C" w14:textId="77777777" w:rsidR="00DA7018" w:rsidRPr="006E55CD" w:rsidRDefault="00000000">
            <w:pPr>
              <w:pStyle w:val="afffffc"/>
              <w:ind w:firstLineChars="0" w:firstLine="0"/>
              <w:jc w:val="center"/>
              <w:rPr>
                <w:sz w:val="18"/>
                <w:szCs w:val="18"/>
              </w:rPr>
            </w:pPr>
            <w:r w:rsidRPr="006E55CD">
              <w:rPr>
                <w:noProof/>
                <w:sz w:val="18"/>
                <w:szCs w:val="18"/>
              </w:rPr>
              <w:drawing>
                <wp:anchor distT="0" distB="0" distL="114300" distR="114300" simplePos="0" relativeHeight="251661312" behindDoc="0" locked="0" layoutInCell="1" allowOverlap="1" wp14:anchorId="47511DC6" wp14:editId="0DF013CB">
                  <wp:simplePos x="0" y="0"/>
                  <wp:positionH relativeFrom="margin">
                    <wp:posOffset>160020</wp:posOffset>
                  </wp:positionH>
                  <wp:positionV relativeFrom="margin">
                    <wp:posOffset>59055</wp:posOffset>
                  </wp:positionV>
                  <wp:extent cx="1293495" cy="1510665"/>
                  <wp:effectExtent l="0" t="0" r="1905" b="3810"/>
                  <wp:wrapSquare wrapText="bothSides"/>
                  <wp:docPr id="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8"/>
                          <pic:cNvPicPr>
                            <a:picLocks noChangeAspect="1"/>
                          </pic:cNvPicPr>
                        </pic:nvPicPr>
                        <pic:blipFill>
                          <a:blip r:embed="rId20"/>
                          <a:srcRect l="-4878" t="10213" r="4878" b="15536"/>
                          <a:stretch>
                            <a:fillRect/>
                          </a:stretch>
                        </pic:blipFill>
                        <pic:spPr>
                          <a:xfrm>
                            <a:off x="0" y="0"/>
                            <a:ext cx="1293495" cy="1510665"/>
                          </a:xfrm>
                          <a:prstGeom prst="rect">
                            <a:avLst/>
                          </a:prstGeom>
                          <a:noFill/>
                          <a:ln>
                            <a:noFill/>
                          </a:ln>
                        </pic:spPr>
                      </pic:pic>
                    </a:graphicData>
                  </a:graphic>
                </wp:anchor>
              </w:drawing>
            </w:r>
          </w:p>
        </w:tc>
        <w:tc>
          <w:tcPr>
            <w:tcW w:w="1254" w:type="dxa"/>
            <w:tcBorders>
              <w:top w:val="single" w:sz="12" w:space="0" w:color="auto"/>
            </w:tcBorders>
            <w:vAlign w:val="center"/>
          </w:tcPr>
          <w:p w14:paraId="675248B5" w14:textId="77777777" w:rsidR="00DA7018" w:rsidRPr="006E55CD" w:rsidRDefault="00DA7018">
            <w:pPr>
              <w:pStyle w:val="afffffc"/>
              <w:ind w:firstLineChars="0" w:firstLine="0"/>
              <w:jc w:val="center"/>
              <w:rPr>
                <w:sz w:val="18"/>
                <w:szCs w:val="18"/>
              </w:rPr>
            </w:pPr>
          </w:p>
        </w:tc>
      </w:tr>
      <w:tr w:rsidR="00DA7018" w:rsidRPr="006E55CD" w14:paraId="63281D4F" w14:textId="77777777">
        <w:trPr>
          <w:trHeight w:val="268"/>
        </w:trPr>
        <w:tc>
          <w:tcPr>
            <w:tcW w:w="2024" w:type="dxa"/>
            <w:vAlign w:val="center"/>
          </w:tcPr>
          <w:p w14:paraId="028C05EA" w14:textId="77777777" w:rsidR="00DA7018" w:rsidRPr="006E55CD" w:rsidRDefault="00000000">
            <w:pPr>
              <w:pStyle w:val="afffffc"/>
              <w:ind w:firstLineChars="0" w:firstLine="0"/>
              <w:jc w:val="center"/>
              <w:rPr>
                <w:sz w:val="18"/>
                <w:szCs w:val="18"/>
              </w:rPr>
            </w:pPr>
            <w:r w:rsidRPr="006E55CD">
              <w:rPr>
                <w:rFonts w:hint="eastAsia"/>
                <w:sz w:val="18"/>
                <w:szCs w:val="18"/>
              </w:rPr>
              <w:t>台农1号芒</w:t>
            </w:r>
          </w:p>
        </w:tc>
        <w:tc>
          <w:tcPr>
            <w:tcW w:w="3430" w:type="dxa"/>
            <w:vAlign w:val="center"/>
          </w:tcPr>
          <w:p w14:paraId="50CB9AA7" w14:textId="77777777" w:rsidR="00DA7018" w:rsidRPr="006E55CD" w:rsidRDefault="00000000">
            <w:pPr>
              <w:pStyle w:val="afffffc"/>
              <w:ind w:firstLineChars="0" w:firstLine="0"/>
              <w:jc w:val="center"/>
              <w:rPr>
                <w:sz w:val="18"/>
                <w:szCs w:val="18"/>
              </w:rPr>
            </w:pPr>
            <w:r w:rsidRPr="006E55CD">
              <w:rPr>
                <w:rFonts w:hint="eastAsia"/>
                <w:sz w:val="18"/>
                <w:szCs w:val="18"/>
              </w:rPr>
              <w:t>台湾风山园艺场选育，2006年从广西引入贵州。树势旺，树冠圆头型，较直立，适应性好，丰产稳产，易感露水斑病。果实卵形，果皮淡绿色，当光面浅红色，单果重280克左右，果实光滑美观，肉质橙黄、纤维少，味甜，品质佳，商品性好。7月上旬成熟。</w:t>
            </w:r>
          </w:p>
        </w:tc>
        <w:tc>
          <w:tcPr>
            <w:tcW w:w="2860" w:type="dxa"/>
            <w:vAlign w:val="center"/>
          </w:tcPr>
          <w:p w14:paraId="2DF8DECD" w14:textId="77777777" w:rsidR="00DA7018" w:rsidRPr="006E55CD" w:rsidRDefault="00000000">
            <w:pPr>
              <w:pStyle w:val="afffffc"/>
              <w:ind w:firstLineChars="0" w:firstLine="0"/>
              <w:jc w:val="center"/>
              <w:rPr>
                <w:sz w:val="18"/>
                <w:szCs w:val="18"/>
              </w:rPr>
            </w:pPr>
            <w:r w:rsidRPr="006E55CD">
              <w:rPr>
                <w:noProof/>
                <w:sz w:val="18"/>
                <w:szCs w:val="18"/>
              </w:rPr>
              <w:drawing>
                <wp:anchor distT="0" distB="0" distL="114300" distR="114300" simplePos="0" relativeHeight="251662336" behindDoc="0" locked="0" layoutInCell="1" allowOverlap="1" wp14:anchorId="4E340493" wp14:editId="3CA04D39">
                  <wp:simplePos x="0" y="0"/>
                  <wp:positionH relativeFrom="margin">
                    <wp:posOffset>220345</wp:posOffset>
                  </wp:positionH>
                  <wp:positionV relativeFrom="margin">
                    <wp:posOffset>144780</wp:posOffset>
                  </wp:positionV>
                  <wp:extent cx="1212850" cy="1407795"/>
                  <wp:effectExtent l="0" t="0" r="6350" b="1905"/>
                  <wp:wrapSquare wrapText="bothSides"/>
                  <wp:docPr id="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9"/>
                          <pic:cNvPicPr>
                            <a:picLocks noChangeAspect="1"/>
                          </pic:cNvPicPr>
                        </pic:nvPicPr>
                        <pic:blipFill>
                          <a:blip r:embed="rId21"/>
                          <a:srcRect l="6400" t="9212" b="20872"/>
                          <a:stretch>
                            <a:fillRect/>
                          </a:stretch>
                        </pic:blipFill>
                        <pic:spPr>
                          <a:xfrm>
                            <a:off x="0" y="0"/>
                            <a:ext cx="1212850" cy="1407795"/>
                          </a:xfrm>
                          <a:prstGeom prst="rect">
                            <a:avLst/>
                          </a:prstGeom>
                          <a:noFill/>
                          <a:ln>
                            <a:noFill/>
                          </a:ln>
                        </pic:spPr>
                      </pic:pic>
                    </a:graphicData>
                  </a:graphic>
                </wp:anchor>
              </w:drawing>
            </w:r>
          </w:p>
        </w:tc>
        <w:tc>
          <w:tcPr>
            <w:tcW w:w="1254" w:type="dxa"/>
            <w:vAlign w:val="center"/>
          </w:tcPr>
          <w:p w14:paraId="3F8818B1" w14:textId="77777777" w:rsidR="00DA7018" w:rsidRPr="006E55CD" w:rsidRDefault="00DA7018">
            <w:pPr>
              <w:pStyle w:val="afffffc"/>
              <w:ind w:firstLineChars="0" w:firstLine="0"/>
              <w:jc w:val="center"/>
              <w:rPr>
                <w:sz w:val="18"/>
                <w:szCs w:val="18"/>
              </w:rPr>
            </w:pPr>
          </w:p>
        </w:tc>
      </w:tr>
      <w:tr w:rsidR="00DA7018" w:rsidRPr="006E55CD" w14:paraId="2B3CC6E1" w14:textId="77777777">
        <w:trPr>
          <w:trHeight w:val="2740"/>
        </w:trPr>
        <w:tc>
          <w:tcPr>
            <w:tcW w:w="2024" w:type="dxa"/>
            <w:vAlign w:val="center"/>
          </w:tcPr>
          <w:p w14:paraId="14F945D4" w14:textId="77777777" w:rsidR="00DA7018" w:rsidRPr="006E55CD" w:rsidRDefault="00000000">
            <w:pPr>
              <w:pStyle w:val="afffffc"/>
              <w:ind w:firstLineChars="0" w:firstLine="0"/>
              <w:jc w:val="center"/>
              <w:rPr>
                <w:sz w:val="18"/>
                <w:szCs w:val="18"/>
              </w:rPr>
            </w:pPr>
            <w:r w:rsidRPr="006E55CD">
              <w:rPr>
                <w:rFonts w:hint="eastAsia"/>
                <w:sz w:val="18"/>
                <w:szCs w:val="18"/>
              </w:rPr>
              <w:t>金凤凰芒</w:t>
            </w:r>
          </w:p>
        </w:tc>
        <w:tc>
          <w:tcPr>
            <w:tcW w:w="3430" w:type="dxa"/>
            <w:vAlign w:val="center"/>
          </w:tcPr>
          <w:p w14:paraId="39F89F99" w14:textId="77777777" w:rsidR="00DA7018" w:rsidRPr="006E55CD" w:rsidRDefault="00000000">
            <w:pPr>
              <w:pStyle w:val="afffffc"/>
              <w:ind w:firstLineChars="0" w:firstLine="0"/>
              <w:jc w:val="center"/>
              <w:rPr>
                <w:sz w:val="18"/>
                <w:szCs w:val="18"/>
              </w:rPr>
            </w:pPr>
            <w:r w:rsidRPr="006E55CD">
              <w:rPr>
                <w:rFonts w:hint="eastAsia"/>
                <w:color w:val="000000"/>
                <w:sz w:val="18"/>
                <w:szCs w:val="18"/>
              </w:rPr>
              <w:t>原产于台湾，2015年从广西引入贵州。树势强，树冠圆锥形，枝条粗壮，适应性好，较丰产稳产，</w:t>
            </w:r>
            <w:r w:rsidRPr="006E55CD">
              <w:rPr>
                <w:rFonts w:ascii="Arial" w:hAnsi="Arial" w:cs="Arial"/>
                <w:color w:val="000000"/>
                <w:sz w:val="18"/>
                <w:szCs w:val="18"/>
                <w:shd w:val="clear" w:color="auto" w:fill="FFFFFF"/>
              </w:rPr>
              <w:t>果</w:t>
            </w:r>
            <w:r w:rsidRPr="006E55CD">
              <w:rPr>
                <w:rFonts w:ascii="Arial" w:hAnsi="Arial" w:cs="Arial" w:hint="eastAsia"/>
                <w:color w:val="000000"/>
                <w:sz w:val="18"/>
                <w:szCs w:val="18"/>
                <w:shd w:val="clear" w:color="auto" w:fill="FFFFFF"/>
              </w:rPr>
              <w:t>实</w:t>
            </w:r>
            <w:r w:rsidRPr="006E55CD">
              <w:rPr>
                <w:rFonts w:ascii="Arial" w:hAnsi="Arial" w:cs="Arial"/>
                <w:color w:val="000000"/>
                <w:sz w:val="18"/>
                <w:szCs w:val="18"/>
                <w:shd w:val="clear" w:color="auto" w:fill="FFFFFF"/>
              </w:rPr>
              <w:t>扁椭圆形，</w:t>
            </w:r>
            <w:r w:rsidRPr="006E55CD">
              <w:rPr>
                <w:rFonts w:hint="eastAsia"/>
                <w:color w:val="000000"/>
                <w:sz w:val="18"/>
                <w:szCs w:val="18"/>
              </w:rPr>
              <w:t>果皮紫绿或蟹青色，向阳面淡红色，</w:t>
            </w:r>
            <w:r w:rsidRPr="006E55CD">
              <w:rPr>
                <w:rFonts w:ascii="Arial" w:hAnsi="Arial" w:cs="Arial" w:hint="eastAsia"/>
                <w:color w:val="000000"/>
                <w:sz w:val="18"/>
                <w:szCs w:val="18"/>
                <w:shd w:val="clear" w:color="auto" w:fill="FFFFFF"/>
              </w:rPr>
              <w:t>后熟后黄色。</w:t>
            </w:r>
            <w:r w:rsidRPr="006E55CD">
              <w:rPr>
                <w:rFonts w:hint="eastAsia"/>
                <w:color w:val="000000"/>
                <w:sz w:val="18"/>
                <w:szCs w:val="18"/>
              </w:rPr>
              <w:t>单果重</w:t>
            </w:r>
            <w:r w:rsidRPr="006E55CD">
              <w:rPr>
                <w:color w:val="000000"/>
                <w:sz w:val="18"/>
                <w:szCs w:val="18"/>
              </w:rPr>
              <w:t>400</w:t>
            </w:r>
            <w:r w:rsidRPr="006E55CD">
              <w:rPr>
                <w:rFonts w:hint="eastAsia"/>
                <w:color w:val="000000"/>
                <w:sz w:val="18"/>
                <w:szCs w:val="18"/>
              </w:rPr>
              <w:t>克左右，</w:t>
            </w:r>
            <w:r w:rsidRPr="006E55CD">
              <w:rPr>
                <w:rFonts w:ascii="Arial" w:hAnsi="Arial" w:cs="Arial"/>
                <w:color w:val="000000"/>
                <w:sz w:val="18"/>
                <w:szCs w:val="18"/>
                <w:shd w:val="clear" w:color="auto" w:fill="FFFFFF"/>
              </w:rPr>
              <w:t>果肉细嫩，纤维少，</w:t>
            </w:r>
            <w:r w:rsidRPr="006E55CD">
              <w:rPr>
                <w:rFonts w:ascii="Arial" w:hAnsi="Arial" w:cs="Arial" w:hint="eastAsia"/>
                <w:color w:val="000000"/>
                <w:sz w:val="18"/>
                <w:szCs w:val="18"/>
                <w:shd w:val="clear" w:color="auto" w:fill="FFFFFF"/>
              </w:rPr>
              <w:t>味甜</w:t>
            </w:r>
            <w:r w:rsidRPr="006E55CD">
              <w:rPr>
                <w:rFonts w:ascii="Arial" w:hAnsi="Arial" w:cs="Arial"/>
                <w:color w:val="000000"/>
                <w:sz w:val="18"/>
                <w:szCs w:val="18"/>
                <w:shd w:val="clear" w:color="auto" w:fill="FFFFFF"/>
              </w:rPr>
              <w:t>，口感好</w:t>
            </w:r>
            <w:r w:rsidRPr="006E55CD">
              <w:rPr>
                <w:rFonts w:ascii="Arial" w:hAnsi="Arial" w:cs="Arial" w:hint="eastAsia"/>
                <w:color w:val="000000"/>
                <w:sz w:val="18"/>
                <w:szCs w:val="18"/>
                <w:shd w:val="clear" w:color="auto" w:fill="FFFFFF"/>
              </w:rPr>
              <w:t>。</w:t>
            </w:r>
            <w:r w:rsidRPr="006E55CD">
              <w:rPr>
                <w:color w:val="000000"/>
                <w:sz w:val="18"/>
                <w:szCs w:val="18"/>
              </w:rPr>
              <w:t xml:space="preserve"> 8</w:t>
            </w:r>
            <w:r w:rsidRPr="006E55CD">
              <w:rPr>
                <w:rFonts w:hint="eastAsia"/>
                <w:color w:val="000000"/>
                <w:sz w:val="18"/>
                <w:szCs w:val="18"/>
              </w:rPr>
              <w:t>月中下旬成熟。</w:t>
            </w:r>
          </w:p>
        </w:tc>
        <w:tc>
          <w:tcPr>
            <w:tcW w:w="2860" w:type="dxa"/>
            <w:vAlign w:val="center"/>
          </w:tcPr>
          <w:p w14:paraId="120F724C" w14:textId="77777777" w:rsidR="00DA7018" w:rsidRPr="006E55CD" w:rsidRDefault="00000000">
            <w:pPr>
              <w:pStyle w:val="afffffc"/>
              <w:ind w:firstLineChars="0" w:firstLine="0"/>
              <w:jc w:val="center"/>
              <w:rPr>
                <w:sz w:val="18"/>
                <w:szCs w:val="18"/>
              </w:rPr>
            </w:pPr>
            <w:r w:rsidRPr="006E55CD">
              <w:rPr>
                <w:sz w:val="18"/>
                <w:szCs w:val="18"/>
              </w:rPr>
              <w:fldChar w:fldCharType="begin"/>
            </w:r>
            <w:r w:rsidRPr="006E55CD">
              <w:rPr>
                <w:sz w:val="18"/>
                <w:szCs w:val="18"/>
              </w:rPr>
              <w:instrText xml:space="preserve"> INCLUDEPICTURE "http://p3.so.qhimgs1.com/bdr/_240_/t016e44514d54341213.jpg" \* MERGEFORMATINET </w:instrText>
            </w:r>
            <w:r w:rsidRPr="006E55CD">
              <w:rPr>
                <w:sz w:val="18"/>
                <w:szCs w:val="18"/>
              </w:rPr>
              <w:fldChar w:fldCharType="separate"/>
            </w:r>
            <w:r w:rsidRPr="006E55CD">
              <w:rPr>
                <w:noProof/>
                <w:sz w:val="18"/>
                <w:szCs w:val="18"/>
              </w:rPr>
              <w:drawing>
                <wp:inline distT="0" distB="0" distL="114300" distR="114300" wp14:anchorId="6CBF6B08" wp14:editId="0679FE42">
                  <wp:extent cx="1196340" cy="1454150"/>
                  <wp:effectExtent l="0" t="0" r="3810" b="3175"/>
                  <wp:docPr id="8" name="图片 1" descr="t016e44514d5434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t016e44514d54341213"/>
                          <pic:cNvPicPr>
                            <a:picLocks noChangeAspect="1"/>
                          </pic:cNvPicPr>
                        </pic:nvPicPr>
                        <pic:blipFill>
                          <a:blip r:embed="rId22"/>
                          <a:srcRect l="20454"/>
                          <a:stretch>
                            <a:fillRect/>
                          </a:stretch>
                        </pic:blipFill>
                        <pic:spPr>
                          <a:xfrm>
                            <a:off x="0" y="0"/>
                            <a:ext cx="1196340" cy="1454150"/>
                          </a:xfrm>
                          <a:prstGeom prst="rect">
                            <a:avLst/>
                          </a:prstGeom>
                          <a:noFill/>
                          <a:ln>
                            <a:noFill/>
                          </a:ln>
                        </pic:spPr>
                      </pic:pic>
                    </a:graphicData>
                  </a:graphic>
                </wp:inline>
              </w:drawing>
            </w:r>
            <w:r w:rsidRPr="006E55CD">
              <w:rPr>
                <w:sz w:val="18"/>
                <w:szCs w:val="18"/>
              </w:rPr>
              <w:fldChar w:fldCharType="end"/>
            </w:r>
          </w:p>
        </w:tc>
        <w:tc>
          <w:tcPr>
            <w:tcW w:w="1254" w:type="dxa"/>
            <w:vAlign w:val="center"/>
          </w:tcPr>
          <w:p w14:paraId="75A08C8C" w14:textId="77777777" w:rsidR="00DA7018" w:rsidRPr="006E55CD" w:rsidRDefault="00DA7018">
            <w:pPr>
              <w:pStyle w:val="afffffc"/>
              <w:ind w:firstLineChars="0" w:firstLine="0"/>
              <w:jc w:val="center"/>
              <w:rPr>
                <w:sz w:val="18"/>
                <w:szCs w:val="18"/>
              </w:rPr>
            </w:pPr>
          </w:p>
        </w:tc>
      </w:tr>
    </w:tbl>
    <w:p w14:paraId="55A66E7E" w14:textId="77777777" w:rsidR="00DA7018" w:rsidRDefault="00DA7018">
      <w:pPr>
        <w:pStyle w:val="afffffc"/>
        <w:ind w:firstLine="420"/>
      </w:pPr>
    </w:p>
    <w:p w14:paraId="6CE9BFEC" w14:textId="77777777" w:rsidR="00DA7018" w:rsidRDefault="00DA7018">
      <w:pPr>
        <w:pStyle w:val="afffffc"/>
        <w:ind w:firstLineChars="0" w:firstLine="0"/>
        <w:rPr>
          <w:rFonts w:ascii="Times New Roman"/>
        </w:rPr>
      </w:pPr>
    </w:p>
    <w:p w14:paraId="5E74AD01" w14:textId="77777777" w:rsidR="00DA7018" w:rsidRDefault="00DA7018">
      <w:pPr>
        <w:pStyle w:val="afffffc"/>
        <w:ind w:firstLineChars="0" w:firstLine="0"/>
        <w:rPr>
          <w:rFonts w:ascii="Times New Roman"/>
        </w:rPr>
      </w:pPr>
    </w:p>
    <w:p w14:paraId="3D1DEB56" w14:textId="77777777" w:rsidR="00DA7018" w:rsidRDefault="00DA7018">
      <w:pPr>
        <w:pStyle w:val="afffffc"/>
        <w:ind w:firstLineChars="0" w:firstLine="0"/>
        <w:rPr>
          <w:rFonts w:ascii="Times New Roman"/>
        </w:rPr>
      </w:pPr>
    </w:p>
    <w:p w14:paraId="3FDA1244" w14:textId="77777777" w:rsidR="00DA7018" w:rsidRDefault="00DA7018">
      <w:pPr>
        <w:pStyle w:val="afffffc"/>
        <w:ind w:firstLineChars="0" w:firstLine="0"/>
        <w:rPr>
          <w:rFonts w:ascii="Times New Roman"/>
        </w:rPr>
      </w:pPr>
    </w:p>
    <w:p w14:paraId="2BFB943E" w14:textId="77777777" w:rsidR="00DA7018" w:rsidRDefault="00DA7018">
      <w:pPr>
        <w:pStyle w:val="afffffc"/>
        <w:ind w:firstLineChars="0" w:firstLine="0"/>
        <w:rPr>
          <w:rFonts w:ascii="Times New Roman"/>
        </w:rPr>
      </w:pPr>
    </w:p>
    <w:p w14:paraId="6D72EAAF" w14:textId="77777777" w:rsidR="00DA7018" w:rsidRDefault="00DA7018">
      <w:pPr>
        <w:pStyle w:val="afffffc"/>
        <w:ind w:firstLineChars="0" w:firstLine="0"/>
        <w:rPr>
          <w:rFonts w:ascii="Times New Roman"/>
        </w:rPr>
      </w:pPr>
    </w:p>
    <w:p w14:paraId="6CA22572" w14:textId="77777777" w:rsidR="00DA7018" w:rsidRDefault="00DA7018">
      <w:pPr>
        <w:pStyle w:val="afffffc"/>
        <w:ind w:firstLineChars="0" w:firstLine="0"/>
        <w:rPr>
          <w:rFonts w:ascii="Times New Roman"/>
        </w:rPr>
      </w:pPr>
    </w:p>
    <w:p w14:paraId="23837995" w14:textId="77777777" w:rsidR="00DA7018" w:rsidRDefault="00DA7018">
      <w:pPr>
        <w:pStyle w:val="afffffc"/>
        <w:ind w:firstLineChars="0" w:firstLine="0"/>
        <w:rPr>
          <w:rFonts w:ascii="Times New Roman"/>
        </w:rPr>
      </w:pPr>
    </w:p>
    <w:p w14:paraId="05DC03A7" w14:textId="77777777" w:rsidR="00DA7018" w:rsidRDefault="00DA7018">
      <w:pPr>
        <w:pStyle w:val="afffffc"/>
        <w:ind w:firstLineChars="0" w:firstLine="0"/>
        <w:rPr>
          <w:rFonts w:ascii="Times New Roman"/>
        </w:rPr>
      </w:pPr>
    </w:p>
    <w:p w14:paraId="6484CBD2" w14:textId="77777777" w:rsidR="00DA7018" w:rsidRDefault="00DA7018">
      <w:pPr>
        <w:pStyle w:val="afffffc"/>
        <w:ind w:firstLineChars="0" w:firstLine="0"/>
        <w:rPr>
          <w:rFonts w:ascii="Times New Roman"/>
        </w:rPr>
      </w:pPr>
    </w:p>
    <w:p w14:paraId="558C334B" w14:textId="77777777" w:rsidR="00DA7018" w:rsidRDefault="00DA7018">
      <w:pPr>
        <w:pStyle w:val="afffffc"/>
        <w:ind w:firstLineChars="0" w:firstLine="0"/>
        <w:rPr>
          <w:rFonts w:ascii="Times New Roman"/>
        </w:rPr>
      </w:pPr>
    </w:p>
    <w:p w14:paraId="59B34EB3" w14:textId="3291D0AD" w:rsidR="00DA7018" w:rsidRPr="006E55CD" w:rsidRDefault="006E55CD" w:rsidP="006E55CD">
      <w:pPr>
        <w:widowControl/>
        <w:adjustRightInd/>
        <w:spacing w:line="240" w:lineRule="auto"/>
        <w:jc w:val="left"/>
        <w:rPr>
          <w:rFonts w:ascii="Times New Roman" w:hAnsi="Times New Roman" w:hint="eastAsia"/>
          <w:kern w:val="0"/>
          <w:szCs w:val="20"/>
        </w:rPr>
      </w:pPr>
      <w:r>
        <w:rPr>
          <w:rFonts w:ascii="Times New Roman"/>
        </w:rPr>
        <w:br w:type="page"/>
      </w:r>
    </w:p>
    <w:p w14:paraId="437EFAED" w14:textId="77777777" w:rsidR="00DA7018" w:rsidRDefault="00000000">
      <w:pPr>
        <w:pStyle w:val="aff3"/>
        <w:rPr>
          <w:rFonts w:ascii="宋体" w:eastAsia="宋体"/>
        </w:rPr>
      </w:pPr>
      <w:r>
        <w:lastRenderedPageBreak/>
        <w:br/>
      </w:r>
      <w:r>
        <w:rPr>
          <w:rFonts w:hint="eastAsia"/>
        </w:rPr>
        <w:t>（资料性）</w:t>
      </w:r>
      <w:r>
        <w:br/>
      </w:r>
      <w:r w:rsidRPr="00482E31">
        <w:rPr>
          <w:rFonts w:hAnsi="黑体" w:hint="eastAsia"/>
        </w:rPr>
        <w:t>芒果施肥示意图</w:t>
      </w:r>
    </w:p>
    <w:p w14:paraId="1DFDB761" w14:textId="395CAA50" w:rsidR="00482E31" w:rsidRPr="00482E31" w:rsidRDefault="00482E31" w:rsidP="00482E31">
      <w:pPr>
        <w:pStyle w:val="afffffc"/>
        <w:ind w:firstLine="420"/>
        <w:rPr>
          <w:rFonts w:hint="eastAsia"/>
        </w:rPr>
      </w:pPr>
      <w:r w:rsidRPr="00482E31">
        <w:rPr>
          <w:rFonts w:hint="eastAsia"/>
        </w:rPr>
        <w:t>芒果施肥</w:t>
      </w:r>
      <w:r>
        <w:rPr>
          <w:rFonts w:hint="eastAsia"/>
        </w:rPr>
        <w:t>见</w:t>
      </w:r>
      <w:r w:rsidRPr="00482E31">
        <w:rPr>
          <w:rFonts w:hint="eastAsia"/>
        </w:rPr>
        <w:t>示意图</w:t>
      </w:r>
      <w:r>
        <w:rPr>
          <w:rFonts w:hint="eastAsia"/>
        </w:rPr>
        <w:t>B.1。</w:t>
      </w:r>
    </w:p>
    <w:p w14:paraId="796D35C7" w14:textId="77777777" w:rsidR="00DA7018" w:rsidRDefault="00000000">
      <w:pPr>
        <w:pStyle w:val="afffffc"/>
        <w:ind w:firstLine="420"/>
        <w:jc w:val="left"/>
      </w:pPr>
      <w:r>
        <w:rPr>
          <w:noProof/>
        </w:rPr>
        <w:drawing>
          <wp:inline distT="0" distB="0" distL="114300" distR="114300" wp14:anchorId="111BD045" wp14:editId="73119392">
            <wp:extent cx="2630170" cy="3664585"/>
            <wp:effectExtent l="0" t="0" r="8255" b="2540"/>
            <wp:docPr id="3" name="图片 3" descr="微信图片_2025040116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50401164259"/>
                    <pic:cNvPicPr>
                      <a:picLocks noChangeAspect="1"/>
                    </pic:cNvPicPr>
                  </pic:nvPicPr>
                  <pic:blipFill>
                    <a:blip r:embed="rId23">
                      <a:lum contrast="12000"/>
                    </a:blip>
                    <a:stretch>
                      <a:fillRect/>
                    </a:stretch>
                  </pic:blipFill>
                  <pic:spPr>
                    <a:xfrm>
                      <a:off x="0" y="0"/>
                      <a:ext cx="2630170" cy="3664585"/>
                    </a:xfrm>
                    <a:prstGeom prst="rect">
                      <a:avLst/>
                    </a:prstGeom>
                  </pic:spPr>
                </pic:pic>
              </a:graphicData>
            </a:graphic>
          </wp:inline>
        </w:drawing>
      </w:r>
      <w:r>
        <w:rPr>
          <w:rFonts w:hint="eastAsia"/>
        </w:rPr>
        <w:t xml:space="preserve">  </w:t>
      </w:r>
      <w:r>
        <w:rPr>
          <w:noProof/>
        </w:rPr>
        <w:drawing>
          <wp:inline distT="0" distB="0" distL="114300" distR="114300" wp14:anchorId="04574433" wp14:editId="22E00B42">
            <wp:extent cx="2418715" cy="3667760"/>
            <wp:effectExtent l="0" t="0" r="635" b="8890"/>
            <wp:docPr id="4" name="图片 4" descr="微信图片_20250401164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50401164303"/>
                    <pic:cNvPicPr>
                      <a:picLocks noChangeAspect="1"/>
                    </pic:cNvPicPr>
                  </pic:nvPicPr>
                  <pic:blipFill>
                    <a:blip r:embed="rId24">
                      <a:lum contrast="12000"/>
                    </a:blip>
                    <a:stretch>
                      <a:fillRect/>
                    </a:stretch>
                  </pic:blipFill>
                  <pic:spPr>
                    <a:xfrm>
                      <a:off x="0" y="0"/>
                      <a:ext cx="2418715" cy="3667760"/>
                    </a:xfrm>
                    <a:prstGeom prst="rect">
                      <a:avLst/>
                    </a:prstGeom>
                  </pic:spPr>
                </pic:pic>
              </a:graphicData>
            </a:graphic>
          </wp:inline>
        </w:drawing>
      </w:r>
    </w:p>
    <w:p w14:paraId="5677A3C8" w14:textId="02B14D04" w:rsidR="00DA7018" w:rsidRPr="00482E31" w:rsidRDefault="00000000" w:rsidP="00482E31">
      <w:pPr>
        <w:pStyle w:val="afffffc"/>
        <w:ind w:firstLineChars="1000" w:firstLine="2100"/>
        <w:jc w:val="left"/>
        <w:rPr>
          <w:rFonts w:hint="eastAsia"/>
        </w:rPr>
      </w:pPr>
      <w:r>
        <w:rPr>
          <w:rFonts w:hint="eastAsia"/>
        </w:rPr>
        <w:t>环状沟施                               条状沟施</w:t>
      </w:r>
    </w:p>
    <w:p w14:paraId="70DDAD9B" w14:textId="77777777" w:rsidR="00482E31" w:rsidRPr="00482E31" w:rsidRDefault="00482E31" w:rsidP="00482E31">
      <w:pPr>
        <w:pStyle w:val="affffffffffff2"/>
        <w:widowControl/>
        <w:numPr>
          <w:ilvl w:val="0"/>
          <w:numId w:val="6"/>
        </w:numPr>
        <w:autoSpaceDE w:val="0"/>
        <w:autoSpaceDN w:val="0"/>
        <w:adjustRightInd/>
        <w:spacing w:line="14" w:lineRule="exact"/>
        <w:ind w:firstLineChars="0" w:firstLine="0"/>
        <w:jc w:val="center"/>
        <w:rPr>
          <w:rFonts w:ascii="黑体" w:eastAsia="黑体" w:hAnsi="黑体" w:hint="eastAsia"/>
          <w:vanish/>
          <w:kern w:val="0"/>
          <w:sz w:val="2"/>
        </w:rPr>
      </w:pPr>
    </w:p>
    <w:p w14:paraId="320FC7E1" w14:textId="77777777" w:rsidR="00482E31" w:rsidRPr="00482E31" w:rsidRDefault="00482E31" w:rsidP="00482E31">
      <w:pPr>
        <w:pStyle w:val="affffffffffff2"/>
        <w:widowControl/>
        <w:numPr>
          <w:ilvl w:val="0"/>
          <w:numId w:val="6"/>
        </w:numPr>
        <w:autoSpaceDE w:val="0"/>
        <w:autoSpaceDN w:val="0"/>
        <w:adjustRightInd/>
        <w:spacing w:line="14" w:lineRule="exact"/>
        <w:ind w:firstLineChars="0" w:firstLine="0"/>
        <w:jc w:val="center"/>
        <w:rPr>
          <w:rFonts w:ascii="黑体" w:eastAsia="黑体" w:hAnsi="黑体" w:hint="eastAsia"/>
          <w:vanish/>
          <w:kern w:val="0"/>
          <w:sz w:val="2"/>
        </w:rPr>
      </w:pPr>
    </w:p>
    <w:p w14:paraId="46D31B2E" w14:textId="035A1622" w:rsidR="00DA7018" w:rsidRDefault="00482E31" w:rsidP="00482E31">
      <w:pPr>
        <w:pStyle w:val="af9"/>
        <w:spacing w:before="120" w:after="120"/>
        <w:rPr>
          <w:rFonts w:ascii="Times New Roman"/>
        </w:rPr>
      </w:pPr>
      <w:r w:rsidRPr="00482E31">
        <w:rPr>
          <w:rFonts w:hint="eastAsia"/>
        </w:rPr>
        <w:t>芒果施肥示意图</w:t>
      </w:r>
    </w:p>
    <w:p w14:paraId="2BC6804A" w14:textId="77777777" w:rsidR="00DA7018" w:rsidRDefault="00DA7018">
      <w:pPr>
        <w:pStyle w:val="afffffc"/>
        <w:ind w:firstLineChars="0" w:firstLine="0"/>
        <w:rPr>
          <w:rFonts w:ascii="Times New Roman"/>
        </w:rPr>
      </w:pPr>
    </w:p>
    <w:p w14:paraId="558AD2A0" w14:textId="5E0844D7" w:rsidR="00482E31" w:rsidRDefault="00482E31">
      <w:pPr>
        <w:widowControl/>
        <w:adjustRightInd/>
        <w:spacing w:line="240" w:lineRule="auto"/>
        <w:jc w:val="left"/>
        <w:rPr>
          <w:rFonts w:ascii="Times New Roman" w:hAnsi="Times New Roman"/>
          <w:kern w:val="0"/>
          <w:szCs w:val="20"/>
        </w:rPr>
      </w:pPr>
      <w:r>
        <w:rPr>
          <w:rFonts w:ascii="Times New Roman"/>
        </w:rPr>
        <w:br w:type="page"/>
      </w:r>
    </w:p>
    <w:p w14:paraId="7E45C26B" w14:textId="77777777" w:rsidR="00DA7018" w:rsidRDefault="00DA7018">
      <w:pPr>
        <w:pStyle w:val="afffffc"/>
        <w:ind w:firstLineChars="0" w:firstLine="0"/>
        <w:rPr>
          <w:highlight w:val="yellow"/>
        </w:rPr>
      </w:pPr>
    </w:p>
    <w:p w14:paraId="0F3145E5" w14:textId="77777777" w:rsidR="00DA7018" w:rsidRDefault="00000000">
      <w:pPr>
        <w:pStyle w:val="affc"/>
        <w:numPr>
          <w:ilvl w:val="1"/>
          <w:numId w:val="0"/>
        </w:numPr>
        <w:spacing w:before="240" w:after="240"/>
        <w:jc w:val="center"/>
      </w:pPr>
      <w:r>
        <w:rPr>
          <w:rFonts w:hint="eastAsia"/>
        </w:rPr>
        <w:t>参 考 文 献</w:t>
      </w:r>
    </w:p>
    <w:p w14:paraId="70532241" w14:textId="77777777" w:rsidR="00DA7018" w:rsidRDefault="00000000">
      <w:pPr>
        <w:pStyle w:val="afffffc"/>
        <w:ind w:firstLineChars="0" w:firstLine="0"/>
      </w:pPr>
      <w:r>
        <w:rPr>
          <w:rFonts w:hint="eastAsia"/>
        </w:rPr>
        <w:t xml:space="preserve">[1] </w:t>
      </w:r>
      <w:r>
        <w:t>GB/Z 19798-2005 农业灌溉设备 自动灌溉系统 水力控制</w:t>
      </w:r>
    </w:p>
    <w:p w14:paraId="4055FD11" w14:textId="77777777" w:rsidR="00DA7018" w:rsidRDefault="00000000">
      <w:pPr>
        <w:pStyle w:val="afffffc"/>
        <w:ind w:firstLineChars="0" w:firstLine="0"/>
        <w:jc w:val="center"/>
      </w:pPr>
      <w:r>
        <w:rPr>
          <w:rFonts w:hint="eastAsia"/>
          <w:noProof/>
        </w:rPr>
        <w:drawing>
          <wp:inline distT="0" distB="0" distL="0" distR="0" wp14:anchorId="081C9555" wp14:editId="4B9993C1">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3DDA4CEB" w14:textId="77777777" w:rsidR="00DA7018" w:rsidRDefault="00DA7018">
      <w:pPr>
        <w:pStyle w:val="afffffc"/>
        <w:ind w:firstLineChars="0" w:firstLine="0"/>
      </w:pPr>
    </w:p>
    <w:p w14:paraId="7AC5A1BE" w14:textId="77777777" w:rsidR="00DA7018" w:rsidRDefault="00DA7018">
      <w:pPr>
        <w:pStyle w:val="afffffc"/>
        <w:ind w:firstLineChars="0" w:firstLine="0"/>
        <w:rPr>
          <w:rFonts w:ascii="Times New Roman"/>
        </w:rPr>
      </w:pPr>
    </w:p>
    <w:p w14:paraId="0ADAF614" w14:textId="77777777" w:rsidR="00DA7018" w:rsidRDefault="00DA7018">
      <w:pPr>
        <w:pStyle w:val="afffffc"/>
        <w:ind w:firstLineChars="0" w:firstLine="0"/>
        <w:rPr>
          <w:rFonts w:ascii="Times New Roman"/>
        </w:rPr>
      </w:pPr>
    </w:p>
    <w:bookmarkEnd w:id="41"/>
    <w:p w14:paraId="0D1F2114" w14:textId="77777777" w:rsidR="00DA7018" w:rsidRDefault="00DA7018">
      <w:pPr>
        <w:pStyle w:val="afffffc"/>
        <w:ind w:firstLineChars="0" w:firstLine="0"/>
        <w:rPr>
          <w:highlight w:val="yellow"/>
        </w:rPr>
      </w:pPr>
    </w:p>
    <w:sectPr w:rsidR="00DA7018">
      <w:headerReference w:type="default" r:id="rId26"/>
      <w:footerReference w:type="default" r:id="rId2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E94C" w14:textId="77777777" w:rsidR="003C4D04" w:rsidRDefault="003C4D04">
      <w:pPr>
        <w:spacing w:line="240" w:lineRule="auto"/>
      </w:pPr>
      <w:r>
        <w:separator/>
      </w:r>
    </w:p>
  </w:endnote>
  <w:endnote w:type="continuationSeparator" w:id="0">
    <w:p w14:paraId="30F5D6A3" w14:textId="77777777" w:rsidR="003C4D04" w:rsidRDefault="003C4D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14BD" w14:textId="77777777" w:rsidR="00DA7018"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BB9D" w14:textId="77777777" w:rsidR="00DA7018" w:rsidRDefault="00DA7018">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982" w14:textId="77777777" w:rsidR="00DA7018" w:rsidRDefault="00DA7018">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5EBC" w14:textId="77777777" w:rsidR="00DA7018" w:rsidRDefault="00000000">
    <w:pPr>
      <w:pStyle w:val="afffff9"/>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5B28" w14:textId="77777777" w:rsidR="00DA7018" w:rsidRDefault="00000000">
    <w:pPr>
      <w:pStyle w:val="af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88ABC" w14:textId="77777777" w:rsidR="003C4D04" w:rsidRDefault="003C4D04">
      <w:pPr>
        <w:spacing w:line="240" w:lineRule="auto"/>
      </w:pPr>
      <w:r>
        <w:separator/>
      </w:r>
    </w:p>
  </w:footnote>
  <w:footnote w:type="continuationSeparator" w:id="0">
    <w:p w14:paraId="51A1BBAD" w14:textId="77777777" w:rsidR="003C4D04" w:rsidRDefault="003C4D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10A8" w14:textId="77777777" w:rsidR="00DA7018" w:rsidRDefault="00DA7018">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858B" w14:textId="77777777" w:rsidR="00DA7018"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3E58" w14:textId="77777777" w:rsidR="00DA7018" w:rsidRDefault="00DA7018">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E091" w14:textId="1B475582" w:rsidR="00DA7018" w:rsidRDefault="00000000">
    <w:pPr>
      <w:pStyle w:val="affffff1"/>
      <w:rPr>
        <w:rFonts w:hint="eastAsia"/>
      </w:rPr>
    </w:pPr>
    <w:r>
      <w:fldChar w:fldCharType="begin"/>
    </w:r>
    <w:r>
      <w:instrText xml:space="preserve"> STYLEREF  标准文件_文件编号  \* MERGEFORMAT </w:instrText>
    </w:r>
    <w:r>
      <w:fldChar w:fldCharType="separate"/>
    </w:r>
    <w:r w:rsidR="00482E31">
      <w:rPr>
        <w:rFonts w:hint="eastAsia"/>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EE46" w14:textId="5FF9DFDC" w:rsidR="00DA7018" w:rsidRDefault="00000000">
    <w:pPr>
      <w:pStyle w:val="affffff1"/>
      <w:rPr>
        <w:rFonts w:hint="eastAsia"/>
      </w:rPr>
    </w:pPr>
    <w:r>
      <w:fldChar w:fldCharType="begin"/>
    </w:r>
    <w:r>
      <w:instrText xml:space="preserve"> STYLEREF  标准文件_文件编号  \* MERGEFORMAT </w:instrText>
    </w:r>
    <w:r>
      <w:fldChar w:fldCharType="separate"/>
    </w:r>
    <w:r w:rsidR="00482E31">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1559"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3" w:firstLine="0"/>
      </w:pPr>
      <w:rPr>
        <w:rFonts w:ascii="黑体" w:eastAsia="黑体" w:hint="eastAsia"/>
        <w:b w:val="0"/>
        <w:i w:val="0"/>
        <w:sz w:val="21"/>
      </w:rPr>
    </w:lvl>
    <w:lvl w:ilvl="2">
      <w:start w:val="1"/>
      <w:numFmt w:val="decimal"/>
      <w:pStyle w:val="affd"/>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43884615">
    <w:abstractNumId w:val="0"/>
  </w:num>
  <w:num w:numId="2" w16cid:durableId="1291470236">
    <w:abstractNumId w:val="27"/>
  </w:num>
  <w:num w:numId="3" w16cid:durableId="2034961149">
    <w:abstractNumId w:val="5"/>
  </w:num>
  <w:num w:numId="4" w16cid:durableId="1450592221">
    <w:abstractNumId w:val="23"/>
  </w:num>
  <w:num w:numId="5" w16cid:durableId="1284926376">
    <w:abstractNumId w:val="18"/>
  </w:num>
  <w:num w:numId="6" w16cid:durableId="176040594">
    <w:abstractNumId w:val="13"/>
  </w:num>
  <w:num w:numId="7" w16cid:durableId="2057468445">
    <w:abstractNumId w:val="8"/>
  </w:num>
  <w:num w:numId="8" w16cid:durableId="828517342">
    <w:abstractNumId w:val="3"/>
  </w:num>
  <w:num w:numId="9" w16cid:durableId="1997417186">
    <w:abstractNumId w:val="9"/>
  </w:num>
  <w:num w:numId="10" w16cid:durableId="1273123892">
    <w:abstractNumId w:val="16"/>
  </w:num>
  <w:num w:numId="11" w16cid:durableId="590507694">
    <w:abstractNumId w:val="25"/>
  </w:num>
  <w:num w:numId="12" w16cid:durableId="628784136">
    <w:abstractNumId w:val="11"/>
  </w:num>
  <w:num w:numId="13" w16cid:durableId="1507869216">
    <w:abstractNumId w:val="12"/>
  </w:num>
  <w:num w:numId="14" w16cid:durableId="582376332">
    <w:abstractNumId w:val="7"/>
  </w:num>
  <w:num w:numId="15" w16cid:durableId="293797914">
    <w:abstractNumId w:val="19"/>
  </w:num>
  <w:num w:numId="16" w16cid:durableId="1589534811">
    <w:abstractNumId w:val="21"/>
  </w:num>
  <w:num w:numId="17" w16cid:durableId="1559314845">
    <w:abstractNumId w:val="17"/>
  </w:num>
  <w:num w:numId="18" w16cid:durableId="1474911434">
    <w:abstractNumId w:val="29"/>
  </w:num>
  <w:num w:numId="19" w16cid:durableId="1331249101">
    <w:abstractNumId w:val="15"/>
  </w:num>
  <w:num w:numId="20" w16cid:durableId="938021249">
    <w:abstractNumId w:val="1"/>
  </w:num>
  <w:num w:numId="21" w16cid:durableId="554123295">
    <w:abstractNumId w:val="10"/>
  </w:num>
  <w:num w:numId="22" w16cid:durableId="767309488">
    <w:abstractNumId w:val="30"/>
  </w:num>
  <w:num w:numId="23" w16cid:durableId="1323125165">
    <w:abstractNumId w:val="20"/>
  </w:num>
  <w:num w:numId="24" w16cid:durableId="102267464">
    <w:abstractNumId w:val="6"/>
  </w:num>
  <w:num w:numId="25" w16cid:durableId="1973125017">
    <w:abstractNumId w:val="26"/>
  </w:num>
  <w:num w:numId="26" w16cid:durableId="1168132313">
    <w:abstractNumId w:val="28"/>
  </w:num>
  <w:num w:numId="27" w16cid:durableId="308630566">
    <w:abstractNumId w:val="2"/>
  </w:num>
  <w:num w:numId="28" w16cid:durableId="2014718627">
    <w:abstractNumId w:val="4"/>
  </w:num>
  <w:num w:numId="29" w16cid:durableId="743992701">
    <w:abstractNumId w:val="14"/>
  </w:num>
  <w:num w:numId="30" w16cid:durableId="1368674680">
    <w:abstractNumId w:val="24"/>
  </w:num>
  <w:num w:numId="31" w16cid:durableId="10928220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UyNmM1OTdkZDU4NzQ2YmFmOTA2MzUzNGI1OTkwYWU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601"/>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D04"/>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E31"/>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5C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98B"/>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018"/>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8C6"/>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17817AA"/>
    <w:rsid w:val="01D96195"/>
    <w:rsid w:val="02274EC8"/>
    <w:rsid w:val="02513652"/>
    <w:rsid w:val="02D77605"/>
    <w:rsid w:val="02F62159"/>
    <w:rsid w:val="0383240D"/>
    <w:rsid w:val="03AC4FA7"/>
    <w:rsid w:val="041D5BD9"/>
    <w:rsid w:val="04C03770"/>
    <w:rsid w:val="04ED0243"/>
    <w:rsid w:val="06F41E2F"/>
    <w:rsid w:val="08334411"/>
    <w:rsid w:val="08EB1405"/>
    <w:rsid w:val="091A65C5"/>
    <w:rsid w:val="0C1811B8"/>
    <w:rsid w:val="0C4A2464"/>
    <w:rsid w:val="0D215336"/>
    <w:rsid w:val="0D450B89"/>
    <w:rsid w:val="0D96392A"/>
    <w:rsid w:val="0EA919BB"/>
    <w:rsid w:val="0F7A0392"/>
    <w:rsid w:val="0FDD0F6E"/>
    <w:rsid w:val="10046F24"/>
    <w:rsid w:val="10A854E3"/>
    <w:rsid w:val="10BE0E57"/>
    <w:rsid w:val="10D46AFE"/>
    <w:rsid w:val="10FB3CE2"/>
    <w:rsid w:val="11FA5DE4"/>
    <w:rsid w:val="127423E0"/>
    <w:rsid w:val="12897351"/>
    <w:rsid w:val="12D37BEC"/>
    <w:rsid w:val="12DB07DC"/>
    <w:rsid w:val="13F56082"/>
    <w:rsid w:val="13F56BD4"/>
    <w:rsid w:val="1489786F"/>
    <w:rsid w:val="157346D5"/>
    <w:rsid w:val="177A3C72"/>
    <w:rsid w:val="17CD59ED"/>
    <w:rsid w:val="17D9565B"/>
    <w:rsid w:val="17EA05F7"/>
    <w:rsid w:val="19D91684"/>
    <w:rsid w:val="1BC87115"/>
    <w:rsid w:val="1BEC3868"/>
    <w:rsid w:val="1C0D4CD7"/>
    <w:rsid w:val="1C5648F0"/>
    <w:rsid w:val="1CF87537"/>
    <w:rsid w:val="1E9801D9"/>
    <w:rsid w:val="1F0113E3"/>
    <w:rsid w:val="1F9C6E67"/>
    <w:rsid w:val="2014173D"/>
    <w:rsid w:val="2056399C"/>
    <w:rsid w:val="22657060"/>
    <w:rsid w:val="24EE1B49"/>
    <w:rsid w:val="25284930"/>
    <w:rsid w:val="25771F5A"/>
    <w:rsid w:val="25D00259"/>
    <w:rsid w:val="25F170B8"/>
    <w:rsid w:val="26055540"/>
    <w:rsid w:val="269D35A7"/>
    <w:rsid w:val="26C82522"/>
    <w:rsid w:val="26F37D2E"/>
    <w:rsid w:val="27055002"/>
    <w:rsid w:val="27C85097"/>
    <w:rsid w:val="2808162B"/>
    <w:rsid w:val="282C2B34"/>
    <w:rsid w:val="28A93BE8"/>
    <w:rsid w:val="28C6126F"/>
    <w:rsid w:val="28D7226D"/>
    <w:rsid w:val="29B51BDC"/>
    <w:rsid w:val="2A95250A"/>
    <w:rsid w:val="2AE3641B"/>
    <w:rsid w:val="2AF36CBF"/>
    <w:rsid w:val="2C1E7499"/>
    <w:rsid w:val="2D701D45"/>
    <w:rsid w:val="2E0A6195"/>
    <w:rsid w:val="2E617188"/>
    <w:rsid w:val="2EF23341"/>
    <w:rsid w:val="2EF33663"/>
    <w:rsid w:val="2FA40E17"/>
    <w:rsid w:val="301F7C30"/>
    <w:rsid w:val="3023122B"/>
    <w:rsid w:val="30BE43BB"/>
    <w:rsid w:val="30E47124"/>
    <w:rsid w:val="31D76415"/>
    <w:rsid w:val="32954DBC"/>
    <w:rsid w:val="32CA455B"/>
    <w:rsid w:val="33E37975"/>
    <w:rsid w:val="33ED5C9D"/>
    <w:rsid w:val="342D723E"/>
    <w:rsid w:val="34EA39B0"/>
    <w:rsid w:val="3505252A"/>
    <w:rsid w:val="352A09A3"/>
    <w:rsid w:val="37316C71"/>
    <w:rsid w:val="378B43D1"/>
    <w:rsid w:val="38EA0422"/>
    <w:rsid w:val="3A1B08D5"/>
    <w:rsid w:val="3B297C63"/>
    <w:rsid w:val="3C4147FD"/>
    <w:rsid w:val="3D090259"/>
    <w:rsid w:val="3D565353"/>
    <w:rsid w:val="3D842AB7"/>
    <w:rsid w:val="3D8F42BD"/>
    <w:rsid w:val="3DCF0516"/>
    <w:rsid w:val="3E751487"/>
    <w:rsid w:val="402F66F8"/>
    <w:rsid w:val="40F92CD0"/>
    <w:rsid w:val="412F17F5"/>
    <w:rsid w:val="41A00450"/>
    <w:rsid w:val="41B9035F"/>
    <w:rsid w:val="429D5584"/>
    <w:rsid w:val="42C52A91"/>
    <w:rsid w:val="43943D68"/>
    <w:rsid w:val="45097749"/>
    <w:rsid w:val="45643452"/>
    <w:rsid w:val="46105E09"/>
    <w:rsid w:val="46C26209"/>
    <w:rsid w:val="47BC3568"/>
    <w:rsid w:val="48E3150D"/>
    <w:rsid w:val="4AAD466B"/>
    <w:rsid w:val="4BFD51E6"/>
    <w:rsid w:val="4C6A56AA"/>
    <w:rsid w:val="4D0553D3"/>
    <w:rsid w:val="4D891B60"/>
    <w:rsid w:val="4DCE5621"/>
    <w:rsid w:val="4DD96285"/>
    <w:rsid w:val="4DE726A0"/>
    <w:rsid w:val="4E143B6D"/>
    <w:rsid w:val="4E930383"/>
    <w:rsid w:val="4F996CEF"/>
    <w:rsid w:val="4FBA544F"/>
    <w:rsid w:val="50285660"/>
    <w:rsid w:val="50A4690E"/>
    <w:rsid w:val="50B746F8"/>
    <w:rsid w:val="517C13F6"/>
    <w:rsid w:val="51E045A5"/>
    <w:rsid w:val="51F00E72"/>
    <w:rsid w:val="521045FE"/>
    <w:rsid w:val="52587D06"/>
    <w:rsid w:val="54115EB0"/>
    <w:rsid w:val="54133A9A"/>
    <w:rsid w:val="54244A87"/>
    <w:rsid w:val="558477DD"/>
    <w:rsid w:val="575051A4"/>
    <w:rsid w:val="57B82E38"/>
    <w:rsid w:val="58056F74"/>
    <w:rsid w:val="599C15F5"/>
    <w:rsid w:val="59A82401"/>
    <w:rsid w:val="5A321454"/>
    <w:rsid w:val="5A6F6DB7"/>
    <w:rsid w:val="5C2533A9"/>
    <w:rsid w:val="5C292172"/>
    <w:rsid w:val="5C864902"/>
    <w:rsid w:val="5C885101"/>
    <w:rsid w:val="5DF179D9"/>
    <w:rsid w:val="5E0314BA"/>
    <w:rsid w:val="602E34A0"/>
    <w:rsid w:val="607C1773"/>
    <w:rsid w:val="617E1550"/>
    <w:rsid w:val="61F51A1C"/>
    <w:rsid w:val="624B3A8B"/>
    <w:rsid w:val="63596BE1"/>
    <w:rsid w:val="63990466"/>
    <w:rsid w:val="63A4758C"/>
    <w:rsid w:val="63F337D3"/>
    <w:rsid w:val="648A22F3"/>
    <w:rsid w:val="649A5ABE"/>
    <w:rsid w:val="66A92AAF"/>
    <w:rsid w:val="68540356"/>
    <w:rsid w:val="68BF4EC6"/>
    <w:rsid w:val="693E7737"/>
    <w:rsid w:val="6A1545FD"/>
    <w:rsid w:val="6BD81070"/>
    <w:rsid w:val="6C7A7B70"/>
    <w:rsid w:val="6CE352FC"/>
    <w:rsid w:val="6E317E45"/>
    <w:rsid w:val="6E682806"/>
    <w:rsid w:val="6E813BDB"/>
    <w:rsid w:val="6F8D2902"/>
    <w:rsid w:val="6FEC28A8"/>
    <w:rsid w:val="703D20BF"/>
    <w:rsid w:val="705E31E2"/>
    <w:rsid w:val="731D2DBA"/>
    <w:rsid w:val="733736D3"/>
    <w:rsid w:val="74331D80"/>
    <w:rsid w:val="748B1F6B"/>
    <w:rsid w:val="750E27C7"/>
    <w:rsid w:val="75322959"/>
    <w:rsid w:val="75CF5977"/>
    <w:rsid w:val="765A0C50"/>
    <w:rsid w:val="765D767F"/>
    <w:rsid w:val="76CC5F11"/>
    <w:rsid w:val="78366D5B"/>
    <w:rsid w:val="78795121"/>
    <w:rsid w:val="788572CB"/>
    <w:rsid w:val="7A7F4700"/>
    <w:rsid w:val="7AB001F5"/>
    <w:rsid w:val="7AB10B7E"/>
    <w:rsid w:val="7B5F3C84"/>
    <w:rsid w:val="7C536E84"/>
    <w:rsid w:val="7D676546"/>
    <w:rsid w:val="7D686E7F"/>
    <w:rsid w:val="7DCC7C86"/>
    <w:rsid w:val="7DF764EE"/>
    <w:rsid w:val="7E6D0329"/>
    <w:rsid w:val="7ED5297E"/>
    <w:rsid w:val="7EDC2868"/>
    <w:rsid w:val="7FF81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FAD3C93"/>
  <w15:docId w15:val="{DB0964A8-D8AA-42AF-B4EA-C9BD304C3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22"/>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3">
    <w:name w:val="heading 2"/>
    <w:basedOn w:val="afff5"/>
    <w:next w:val="afff5"/>
    <w:link w:val="24"/>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22">
    <w:name w:val="Body Text First Indent 2"/>
    <w:basedOn w:val="afff9"/>
    <w:qFormat/>
    <w:pPr>
      <w:ind w:firstLineChars="200" w:firstLine="420"/>
    </w:pPr>
  </w:style>
  <w:style w:type="paragraph" w:styleId="afff9">
    <w:name w:val="Body Text Indent"/>
    <w:basedOn w:val="afff5"/>
    <w:qFormat/>
    <w:pPr>
      <w:spacing w:after="120"/>
      <w:ind w:leftChars="200" w:left="420"/>
    </w:p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a">
    <w:name w:val="Normal Indent"/>
    <w:basedOn w:val="afff5"/>
    <w:qFormat/>
    <w:pPr>
      <w:ind w:firstLine="420"/>
    </w:pPr>
  </w:style>
  <w:style w:type="paragraph" w:styleId="afffb">
    <w:name w:val="annotation text"/>
    <w:basedOn w:val="afff5"/>
    <w:link w:val="afffc"/>
    <w:uiPriority w:val="99"/>
    <w:unhideWhenUsed/>
    <w:qFormat/>
    <w:pPr>
      <w:jc w:val="left"/>
    </w:pPr>
  </w:style>
  <w:style w:type="paragraph" w:styleId="afffd">
    <w:name w:val="Body Text"/>
    <w:basedOn w:val="afff5"/>
    <w:link w:val="afffe"/>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7">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8">
    <w:name w:val="Normal (Web)"/>
    <w:basedOn w:val="afff5"/>
    <w:qFormat/>
    <w:pPr>
      <w:widowControl/>
      <w:spacing w:before="100" w:beforeAutospacing="1" w:after="100" w:afterAutospacing="1"/>
      <w:jc w:val="left"/>
    </w:pPr>
    <w:rPr>
      <w:rFonts w:ascii="宋体" w:hAnsi="宋体" w:cs="宋体"/>
      <w:kern w:val="0"/>
      <w:sz w:val="24"/>
      <w:szCs w:val="24"/>
    </w:rPr>
  </w:style>
  <w:style w:type="paragraph" w:styleId="affff9">
    <w:name w:val="Title"/>
    <w:basedOn w:val="afff5"/>
    <w:link w:val="affffa"/>
    <w:autoRedefine/>
    <w:qFormat/>
    <w:pPr>
      <w:spacing w:before="240" w:after="60"/>
      <w:jc w:val="center"/>
      <w:outlineLvl w:val="0"/>
    </w:pPr>
    <w:rPr>
      <w:rFonts w:ascii="Arial" w:hAnsi="Arial" w:cs="Arial"/>
      <w:b/>
      <w:bCs/>
      <w:sz w:val="32"/>
      <w:szCs w:val="32"/>
    </w:rPr>
  </w:style>
  <w:style w:type="paragraph" w:styleId="affffb">
    <w:name w:val="annotation subject"/>
    <w:basedOn w:val="afffb"/>
    <w:next w:val="afffb"/>
    <w:link w:val="affffc"/>
    <w:autoRedefine/>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autoRedefine/>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4">
    <w:name w:val="标题 2 字符"/>
    <w:link w:val="23"/>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autoRedefine/>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autoRedefine/>
    <w:qFormat/>
    <w:rPr>
      <w:rFonts w:ascii="Arial" w:hAnsi="Arial" w:cs="Arial"/>
      <w:b/>
      <w:bCs/>
      <w:kern w:val="2"/>
      <w:sz w:val="32"/>
      <w:szCs w:val="32"/>
    </w:rPr>
  </w:style>
  <w:style w:type="paragraph" w:customStyle="1" w:styleId="afffff6">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autoRedefine/>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autoRedefine/>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autoRedefine/>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autoRedefine/>
    <w:qFormat/>
    <w:pPr>
      <w:spacing w:line="240" w:lineRule="auto"/>
      <w:jc w:val="center"/>
    </w:pPr>
    <w:rPr>
      <w:rFonts w:ascii="黑体" w:eastAsia="黑体"/>
      <w:kern w:val="0"/>
      <w:sz w:val="52"/>
    </w:rPr>
  </w:style>
  <w:style w:type="paragraph" w:customStyle="1" w:styleId="affffff8">
    <w:name w:val="标准文件_封面标准英文名称"/>
    <w:basedOn w:val="afff5"/>
    <w:autoRedefine/>
    <w:qFormat/>
    <w:pPr>
      <w:spacing w:line="240" w:lineRule="auto"/>
      <w:jc w:val="center"/>
    </w:pPr>
    <w:rPr>
      <w:rFonts w:ascii="黑体" w:eastAsia="黑体"/>
      <w:b/>
      <w:sz w:val="28"/>
    </w:rPr>
  </w:style>
  <w:style w:type="paragraph" w:customStyle="1" w:styleId="affffff9">
    <w:name w:val="标准文件_封面发布日期"/>
    <w:basedOn w:val="afff5"/>
    <w:autoRedefine/>
    <w:qFormat/>
    <w:pPr>
      <w:spacing w:line="310" w:lineRule="exact"/>
    </w:pPr>
    <w:rPr>
      <w:rFonts w:ascii="黑体" w:eastAsia="黑体"/>
      <w:kern w:val="0"/>
      <w:sz w:val="28"/>
    </w:rPr>
  </w:style>
  <w:style w:type="paragraph" w:customStyle="1" w:styleId="affffffa">
    <w:name w:val="标准文件_封面密级"/>
    <w:basedOn w:val="afff5"/>
    <w:autoRedefine/>
    <w:qFormat/>
    <w:rPr>
      <w:rFonts w:eastAsia="黑体"/>
      <w:sz w:val="32"/>
    </w:rPr>
  </w:style>
  <w:style w:type="paragraph" w:customStyle="1" w:styleId="affffffb">
    <w:name w:val="标准文件_封面实施日期"/>
    <w:basedOn w:val="afff5"/>
    <w:autoRedefine/>
    <w:qFormat/>
    <w:pPr>
      <w:spacing w:line="310" w:lineRule="exact"/>
      <w:jc w:val="right"/>
    </w:pPr>
    <w:rPr>
      <w:rFonts w:ascii="黑体" w:eastAsia="黑体"/>
      <w:sz w:val="28"/>
    </w:rPr>
  </w:style>
  <w:style w:type="paragraph" w:customStyle="1" w:styleId="affffffc">
    <w:name w:val="标准文件_封面抬头"/>
    <w:basedOn w:val="afffffc"/>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autoRedefine/>
    <w:qFormat/>
    <w:pPr>
      <w:numPr>
        <w:numId w:val="4"/>
      </w:numPr>
      <w:shd w:val="clear" w:color="FFFFFF" w:fill="FFFFFF"/>
      <w:tabs>
        <w:tab w:val="left" w:pos="6406"/>
      </w:tabs>
      <w:spacing w:before="560" w:afterLines="50" w:after="120"/>
      <w:ind w:left="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before="120" w:afterLines="50" w:after="12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3">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before="50" w:afterLines="50" w:after="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autoRedefine/>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c">
    <w:name w:val="批注文字 字符"/>
    <w:basedOn w:val="afff6"/>
    <w:link w:val="afffb"/>
    <w:uiPriority w:val="99"/>
    <w:qFormat/>
    <w:rPr>
      <w:kern w:val="2"/>
      <w:sz w:val="21"/>
      <w:szCs w:val="21"/>
    </w:rPr>
  </w:style>
  <w:style w:type="character" w:customStyle="1" w:styleId="affffc">
    <w:name w:val="批注主题 字符"/>
    <w:basedOn w:val="afffc"/>
    <w:link w:val="affffb"/>
    <w:uiPriority w:val="99"/>
    <w:semiHidden/>
    <w:qFormat/>
    <w:rPr>
      <w:b/>
      <w:bCs/>
      <w:kern w:val="2"/>
      <w:sz w:val="21"/>
      <w:szCs w:val="21"/>
    </w:rPr>
  </w:style>
  <w:style w:type="paragraph" w:customStyle="1" w:styleId="affffffffffff1">
    <w:name w:val="段"/>
    <w:basedOn w:val="afff5"/>
    <w:qFormat/>
    <w:pPr>
      <w:widowControl/>
      <w:autoSpaceDE w:val="0"/>
      <w:autoSpaceDN w:val="0"/>
      <w:adjustRightInd/>
      <w:spacing w:line="240" w:lineRule="auto"/>
      <w:ind w:firstLineChars="200" w:firstLine="420"/>
    </w:pPr>
    <w:rPr>
      <w:rFonts w:ascii="宋体" w:hAnsi="Times New Roman"/>
      <w:kern w:val="0"/>
    </w:rPr>
  </w:style>
  <w:style w:type="paragraph" w:styleId="affffffffffff2">
    <w:name w:val="List Paragraph"/>
    <w:basedOn w:val="afff5"/>
    <w:uiPriority w:val="99"/>
    <w:semiHidden/>
    <w:unhideWhenUsed/>
    <w:rsid w:val="00482E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jpe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6.jpeg"/><Relationship Id="rId27" Type="http://schemas.openxmlformats.org/officeDocument/2006/relationships/footer" Target="foot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200877" w:rsidRDefault="00000000">
          <w:pPr>
            <w:pStyle w:val="72EB79A776454EF38B46795D84214E15"/>
            <w:rPr>
              <w:rFonts w:hint="eastAsia"/>
            </w:rPr>
          </w:pPr>
          <w:r>
            <w:rPr>
              <w:rStyle w:val="a3"/>
              <w:rFonts w:hint="eastAsia"/>
            </w:rPr>
            <w:t>单击或点击此处输入文字。</w:t>
          </w:r>
        </w:p>
      </w:docPartBody>
    </w:docPart>
    <w:docPart>
      <w:docPartPr>
        <w:name w:val="7A21B029DB454661A2539B57A4F9B480"/>
        <w:category>
          <w:name w:val="常规"/>
          <w:gallery w:val="placeholder"/>
        </w:category>
        <w:types>
          <w:type w:val="bbPlcHdr"/>
        </w:types>
        <w:behaviors>
          <w:behavior w:val="content"/>
        </w:behaviors>
        <w:guid w:val="{FE08FA4B-E5F6-4CB1-A91C-52DF52419C59}"/>
      </w:docPartPr>
      <w:docPartBody>
        <w:p w:rsidR="00200877" w:rsidRDefault="00000000">
          <w:pPr>
            <w:pStyle w:val="7A21B029DB454661A2539B57A4F9B480"/>
            <w:rPr>
              <w:rFonts w:hint="eastAsia"/>
            </w:rPr>
          </w:pPr>
          <w:r>
            <w:rPr>
              <w:rStyle w:val="a3"/>
              <w:rFonts w:hint="eastAsia"/>
            </w:rPr>
            <w:t>选择一项。</w:t>
          </w:r>
        </w:p>
      </w:docPartBody>
    </w:docPart>
    <w:docPart>
      <w:docPartPr>
        <w:name w:val="21EE55D61E7C4217883D433F8BB1F88B"/>
        <w:category>
          <w:name w:val="常规"/>
          <w:gallery w:val="placeholder"/>
        </w:category>
        <w:types>
          <w:type w:val="bbPlcHdr"/>
        </w:types>
        <w:behaviors>
          <w:behavior w:val="content"/>
        </w:behaviors>
        <w:guid w:val="{0F2D943D-BEA3-4CA6-B836-F83F19D1838B}"/>
      </w:docPartPr>
      <w:docPartBody>
        <w:p w:rsidR="00200877" w:rsidRDefault="00000000">
          <w:pPr>
            <w:pStyle w:val="21EE55D61E7C4217883D433F8BB1F88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2262" w:rsidRDefault="00552262">
      <w:pPr>
        <w:spacing w:line="240" w:lineRule="auto"/>
        <w:rPr>
          <w:rFonts w:hint="eastAsia"/>
        </w:rPr>
      </w:pPr>
      <w:r>
        <w:separator/>
      </w:r>
    </w:p>
  </w:endnote>
  <w:endnote w:type="continuationSeparator" w:id="0">
    <w:p w:rsidR="00552262" w:rsidRDefault="00552262">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2262" w:rsidRDefault="00552262">
      <w:pPr>
        <w:spacing w:after="0"/>
        <w:rPr>
          <w:rFonts w:hint="eastAsia"/>
        </w:rPr>
      </w:pPr>
      <w:r>
        <w:separator/>
      </w:r>
    </w:p>
  </w:footnote>
  <w:footnote w:type="continuationSeparator" w:id="0">
    <w:p w:rsidR="00552262" w:rsidRDefault="00552262">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B595D"/>
    <w:rsid w:val="000D3261"/>
    <w:rsid w:val="0018250E"/>
    <w:rsid w:val="00196583"/>
    <w:rsid w:val="00200877"/>
    <w:rsid w:val="002352F4"/>
    <w:rsid w:val="00265BED"/>
    <w:rsid w:val="0035502A"/>
    <w:rsid w:val="00552262"/>
    <w:rsid w:val="008209AD"/>
    <w:rsid w:val="00892CF3"/>
    <w:rsid w:val="008B12A3"/>
    <w:rsid w:val="008E03FF"/>
    <w:rsid w:val="00992C40"/>
    <w:rsid w:val="00B9698B"/>
    <w:rsid w:val="00C7569E"/>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autoRedefine/>
    <w:qFormat/>
    <w:pPr>
      <w:widowControl w:val="0"/>
      <w:spacing w:after="160" w:line="278" w:lineRule="auto"/>
    </w:pPr>
    <w:rPr>
      <w:kern w:val="2"/>
      <w:sz w:val="22"/>
      <w:szCs w:val="24"/>
      <w14:ligatures w14:val="standardContextual"/>
    </w:rPr>
  </w:style>
  <w:style w:type="paragraph" w:customStyle="1" w:styleId="7A21B029DB454661A2539B57A4F9B480">
    <w:name w:val="7A21B029DB454661A2539B57A4F9B480"/>
    <w:qFormat/>
    <w:pPr>
      <w:widowControl w:val="0"/>
      <w:spacing w:after="160" w:line="278" w:lineRule="auto"/>
    </w:pPr>
    <w:rPr>
      <w:kern w:val="2"/>
      <w:sz w:val="22"/>
      <w:szCs w:val="24"/>
      <w14:ligatures w14:val="standardContextual"/>
    </w:rPr>
  </w:style>
  <w:style w:type="paragraph" w:customStyle="1" w:styleId="21EE55D61E7C4217883D433F8BB1F88B">
    <w:name w:val="21EE55D61E7C4217883D433F8BB1F88B"/>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19</TotalTime>
  <Pages>14</Pages>
  <Words>4408</Words>
  <Characters>4937</Characters>
  <Application>Microsoft Office Word</Application>
  <DocSecurity>0</DocSecurity>
  <Lines>329</Lines>
  <Paragraphs>373</Paragraphs>
  <ScaleCrop>false</ScaleCrop>
  <Company>PCMI</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WuYong</cp:lastModifiedBy>
  <cp:revision>14</cp:revision>
  <cp:lastPrinted>2021-02-02T08:22:00Z</cp:lastPrinted>
  <dcterms:created xsi:type="dcterms:W3CDTF">2024-04-02T02:04:00Z</dcterms:created>
  <dcterms:modified xsi:type="dcterms:W3CDTF">2025-09-09T09:22:00Z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AFD41C871A6A4A68811D53A663E28D07_13</vt:lpwstr>
  </property>
  <property fmtid="{D5CDD505-2E9C-101B-9397-08002B2CF9AE}" pid="16" name="KSOTemplateDocerSaveRecord">
    <vt:lpwstr>eyJoZGlkIjoiNDViMzA0OTRmNjc5OWFkMzAzYTU4M2FkM2NkMTA5MzciLCJ1c2VySWQiOiIzMDE0MzY2NzYifQ==</vt:lpwstr>
  </property>
</Properties>
</file>